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8CF1" w14:textId="77777777" w:rsidR="008E6DDF" w:rsidRPr="006D67DE" w:rsidRDefault="008E6DDF" w:rsidP="00E732B2">
      <w:pPr>
        <w:pBdr>
          <w:top w:val="single" w:sz="8" w:space="1" w:color="FF0000"/>
          <w:left w:val="single" w:sz="8" w:space="4" w:color="FF0000"/>
          <w:bottom w:val="single" w:sz="8" w:space="1" w:color="FF0000"/>
          <w:right w:val="single" w:sz="8" w:space="4" w:color="FF0000"/>
        </w:pBdr>
        <w:rPr>
          <w:color w:val="632423" w:themeColor="accent2" w:themeShade="80"/>
          <w:sz w:val="22"/>
          <w:szCs w:val="22"/>
        </w:rPr>
      </w:pPr>
    </w:p>
    <w:p w14:paraId="5529CCA5" w14:textId="77777777" w:rsidR="008E6DDF" w:rsidRPr="006D67DE" w:rsidRDefault="008E6DDF"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3F9CC0A4" w14:textId="77777777" w:rsidR="008E6DDF" w:rsidRPr="006D67DE" w:rsidRDefault="008E6DDF"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7B97203A" w14:textId="77777777" w:rsidR="004206AF" w:rsidRPr="006D67DE" w:rsidRDefault="004206AF"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6FBC4A4D" w14:textId="77777777" w:rsidR="004206AF" w:rsidRPr="006D67DE" w:rsidRDefault="004206AF"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257B6848" w14:textId="77777777" w:rsidR="008E6DDF" w:rsidRPr="006D67DE" w:rsidRDefault="00E732B2" w:rsidP="00D66DDC">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r w:rsidRPr="006D67DE">
        <w:rPr>
          <w:noProof/>
          <w:color w:val="632423" w:themeColor="accent2" w:themeShade="80"/>
          <w:sz w:val="22"/>
          <w:szCs w:val="22"/>
        </w:rPr>
        <w:drawing>
          <wp:inline distT="0" distB="0" distL="0" distR="0" wp14:anchorId="0B297704" wp14:editId="00796797">
            <wp:extent cx="1533525" cy="619125"/>
            <wp:effectExtent l="19050" t="0" r="9525" b="0"/>
            <wp:docPr id="1" name="Picture 1"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orth Somerset Council"/>
                    <pic:cNvPicPr>
                      <a:picLocks noChangeAspect="1" noChangeArrowheads="1"/>
                    </pic:cNvPicPr>
                  </pic:nvPicPr>
                  <pic:blipFill>
                    <a:blip r:embed="rId8" cstate="print"/>
                    <a:srcRect/>
                    <a:stretch>
                      <a:fillRect/>
                    </a:stretch>
                  </pic:blipFill>
                  <pic:spPr bwMode="auto">
                    <a:xfrm>
                      <a:off x="0" y="0"/>
                      <a:ext cx="1533525" cy="619125"/>
                    </a:xfrm>
                    <a:prstGeom prst="rect">
                      <a:avLst/>
                    </a:prstGeom>
                    <a:noFill/>
                    <a:ln w="9525">
                      <a:noFill/>
                      <a:miter lim="800000"/>
                      <a:headEnd/>
                      <a:tailEnd/>
                    </a:ln>
                  </pic:spPr>
                </pic:pic>
              </a:graphicData>
            </a:graphic>
          </wp:inline>
        </w:drawing>
      </w:r>
      <w:r w:rsidRPr="006D67DE">
        <w:rPr>
          <w:noProof/>
          <w:color w:val="632423" w:themeColor="accent2" w:themeShade="80"/>
          <w:sz w:val="22"/>
          <w:szCs w:val="22"/>
        </w:rPr>
        <w:drawing>
          <wp:inline distT="0" distB="0" distL="0" distR="0" wp14:anchorId="13EFAD87" wp14:editId="1464EACC">
            <wp:extent cx="2438400" cy="695325"/>
            <wp:effectExtent l="19050" t="0" r="0" b="0"/>
            <wp:docPr id="12" name="Picture 4" descr="Logo Avon and Wiltshire NHS Mental Health Partnership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Logo Avon and Wiltshire NHS Mental Health Partnership NHS Trust"/>
                    <pic:cNvPicPr>
                      <a:picLocks noChangeAspect="1" noChangeArrowheads="1"/>
                    </pic:cNvPicPr>
                  </pic:nvPicPr>
                  <pic:blipFill>
                    <a:blip r:embed="rId9" cstate="print"/>
                    <a:srcRect/>
                    <a:stretch>
                      <a:fillRect/>
                    </a:stretch>
                  </pic:blipFill>
                  <pic:spPr bwMode="auto">
                    <a:xfrm>
                      <a:off x="0" y="0"/>
                      <a:ext cx="2438400" cy="695325"/>
                    </a:xfrm>
                    <a:prstGeom prst="rect">
                      <a:avLst/>
                    </a:prstGeom>
                    <a:noFill/>
                    <a:ln w="9525">
                      <a:noFill/>
                      <a:miter lim="800000"/>
                      <a:headEnd/>
                      <a:tailEnd/>
                    </a:ln>
                  </pic:spPr>
                </pic:pic>
              </a:graphicData>
            </a:graphic>
          </wp:inline>
        </w:drawing>
      </w:r>
      <w:r w:rsidR="00EA5091" w:rsidRPr="006D67DE">
        <w:rPr>
          <w:noProof/>
          <w:color w:val="632423" w:themeColor="accent2" w:themeShade="80"/>
          <w:sz w:val="22"/>
          <w:szCs w:val="22"/>
        </w:rPr>
        <w:drawing>
          <wp:inline distT="0" distB="0" distL="0" distR="0" wp14:anchorId="0A74DB66" wp14:editId="05ED6591">
            <wp:extent cx="933450" cy="752475"/>
            <wp:effectExtent l="19050" t="0" r="0" b="0"/>
            <wp:docPr id="40" name="Picture 11" descr="Logo North Somerset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1" descr="Logo North Somerset Safeguarding Adults Board"/>
                    <pic:cNvPicPr>
                      <a:picLocks noChangeAspect="1" noChangeArrowheads="1"/>
                    </pic:cNvPicPr>
                  </pic:nvPicPr>
                  <pic:blipFill>
                    <a:blip r:embed="rId10" cstate="print"/>
                    <a:srcRect/>
                    <a:stretch>
                      <a:fillRect/>
                    </a:stretch>
                  </pic:blipFill>
                  <pic:spPr bwMode="auto">
                    <a:xfrm>
                      <a:off x="0" y="0"/>
                      <a:ext cx="933450" cy="752475"/>
                    </a:xfrm>
                    <a:prstGeom prst="rect">
                      <a:avLst/>
                    </a:prstGeom>
                    <a:noFill/>
                    <a:ln w="9525">
                      <a:noFill/>
                      <a:miter lim="800000"/>
                      <a:headEnd/>
                      <a:tailEnd/>
                    </a:ln>
                  </pic:spPr>
                </pic:pic>
              </a:graphicData>
            </a:graphic>
          </wp:inline>
        </w:drawing>
      </w:r>
    </w:p>
    <w:p w14:paraId="0A5C52D3" w14:textId="77777777" w:rsidR="008E6DDF" w:rsidRPr="006D67DE" w:rsidRDefault="008E6DDF"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12E212C4" w14:textId="77777777" w:rsidR="00C6135B" w:rsidRPr="006D67DE" w:rsidRDefault="00C6135B"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05F69FD4" w14:textId="77777777" w:rsidR="00C6135B" w:rsidRPr="006D67DE" w:rsidRDefault="00C6135B"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615E4B73" w14:textId="77777777" w:rsidR="00C6135B" w:rsidRPr="006D67DE" w:rsidRDefault="00C6135B"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798166E5" w14:textId="77777777" w:rsidR="00C6135B" w:rsidRPr="006D67DE" w:rsidRDefault="00C6135B"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74556383" w14:textId="77777777" w:rsidR="00C6135B" w:rsidRPr="006D67DE" w:rsidRDefault="00C6135B"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rPr>
      </w:pPr>
    </w:p>
    <w:p w14:paraId="0AD79067" w14:textId="77777777" w:rsidR="007529BB" w:rsidRPr="006D67DE" w:rsidRDefault="007529BB"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p>
    <w:p w14:paraId="0ACB83FB" w14:textId="77777777" w:rsidR="007529BB" w:rsidRPr="006D67DE" w:rsidRDefault="007529BB" w:rsidP="007529BB">
      <w:pPr>
        <w:pBdr>
          <w:top w:val="single" w:sz="8" w:space="1" w:color="FF0000"/>
          <w:left w:val="single" w:sz="8" w:space="4" w:color="FF0000"/>
          <w:bottom w:val="single" w:sz="8" w:space="1" w:color="FF0000"/>
          <w:right w:val="single" w:sz="8" w:space="4" w:color="FF0000"/>
        </w:pBdr>
        <w:rPr>
          <w:b/>
          <w:color w:val="632423" w:themeColor="accent2" w:themeShade="80"/>
          <w:sz w:val="22"/>
          <w:szCs w:val="22"/>
        </w:rPr>
      </w:pPr>
    </w:p>
    <w:p w14:paraId="3C92EF61" w14:textId="77777777" w:rsidR="00F901AC" w:rsidRPr="006D67DE" w:rsidRDefault="00F901AC"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r w:rsidRPr="006D67DE">
        <w:rPr>
          <w:b/>
          <w:color w:val="632423" w:themeColor="accent2" w:themeShade="80"/>
          <w:sz w:val="22"/>
          <w:szCs w:val="22"/>
        </w:rPr>
        <w:t>NORTH SOMERSET</w:t>
      </w:r>
    </w:p>
    <w:p w14:paraId="6BF622BE" w14:textId="77777777" w:rsidR="00F901AC" w:rsidRPr="006D67DE" w:rsidRDefault="00F901AC"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p>
    <w:p w14:paraId="5C9FD04D" w14:textId="77777777" w:rsidR="00F901AC" w:rsidRPr="006D67DE" w:rsidRDefault="00F901AC"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p>
    <w:p w14:paraId="7A070EC8" w14:textId="77777777" w:rsidR="00F901AC" w:rsidRPr="006D67DE" w:rsidRDefault="00B475AA"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r w:rsidRPr="006D67DE">
        <w:rPr>
          <w:b/>
          <w:color w:val="632423" w:themeColor="accent2" w:themeShade="80"/>
          <w:sz w:val="22"/>
          <w:szCs w:val="22"/>
        </w:rPr>
        <w:t>MENTAL CAPACITY ACT &amp;</w:t>
      </w:r>
    </w:p>
    <w:p w14:paraId="7BCF15AC" w14:textId="77777777" w:rsidR="00B475AA" w:rsidRPr="006D67DE" w:rsidRDefault="00B475AA"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r w:rsidRPr="006D67DE">
        <w:rPr>
          <w:b/>
          <w:color w:val="632423" w:themeColor="accent2" w:themeShade="80"/>
          <w:sz w:val="22"/>
          <w:szCs w:val="22"/>
        </w:rPr>
        <w:t>DEPRIVATION OF LIBERTY SAFEGAURDS</w:t>
      </w:r>
    </w:p>
    <w:p w14:paraId="527F73F9" w14:textId="77777777" w:rsidR="00F901AC" w:rsidRPr="006D67DE" w:rsidRDefault="00F901AC"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p>
    <w:p w14:paraId="7E910779" w14:textId="77777777" w:rsidR="00F901AC" w:rsidRPr="006D67DE" w:rsidRDefault="00F901AC"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p>
    <w:p w14:paraId="1CD89C01" w14:textId="77777777" w:rsidR="00AF40C1" w:rsidRPr="006D67DE" w:rsidRDefault="00B475AA"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r w:rsidRPr="006D67DE">
        <w:rPr>
          <w:b/>
          <w:color w:val="632423" w:themeColor="accent2" w:themeShade="80"/>
          <w:sz w:val="22"/>
          <w:szCs w:val="22"/>
        </w:rPr>
        <w:t xml:space="preserve">LOCAL </w:t>
      </w:r>
      <w:r w:rsidR="00F901AC" w:rsidRPr="006D67DE">
        <w:rPr>
          <w:b/>
          <w:color w:val="632423" w:themeColor="accent2" w:themeShade="80"/>
          <w:sz w:val="22"/>
          <w:szCs w:val="22"/>
        </w:rPr>
        <w:t>PRACTICE GUIDELINES</w:t>
      </w:r>
    </w:p>
    <w:p w14:paraId="3CE58D55" w14:textId="77777777" w:rsidR="00AF40C1" w:rsidRPr="006D67DE" w:rsidRDefault="00AF40C1"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p>
    <w:p w14:paraId="4D6BCDD8" w14:textId="77777777" w:rsidR="002B76FC" w:rsidRPr="006D67DE" w:rsidRDefault="002B76FC"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p>
    <w:p w14:paraId="3BC4BAC0" w14:textId="173233CA" w:rsidR="00F901AC" w:rsidRPr="006D67DE" w:rsidRDefault="006E1652"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r w:rsidRPr="006D67DE">
        <w:rPr>
          <w:b/>
          <w:color w:val="632423" w:themeColor="accent2" w:themeShade="80"/>
          <w:sz w:val="22"/>
          <w:szCs w:val="22"/>
        </w:rPr>
        <w:t xml:space="preserve">(Revised </w:t>
      </w:r>
      <w:r w:rsidR="003F61EE" w:rsidRPr="006D67DE">
        <w:rPr>
          <w:b/>
          <w:color w:val="632423" w:themeColor="accent2" w:themeShade="80"/>
          <w:sz w:val="22"/>
          <w:szCs w:val="22"/>
        </w:rPr>
        <w:t>October</w:t>
      </w:r>
      <w:r w:rsidR="007B61A8" w:rsidRPr="006D67DE">
        <w:rPr>
          <w:b/>
          <w:color w:val="632423" w:themeColor="accent2" w:themeShade="80"/>
          <w:sz w:val="22"/>
          <w:szCs w:val="22"/>
        </w:rPr>
        <w:t xml:space="preserve"> 2014</w:t>
      </w:r>
      <w:r w:rsidR="00AF40C1" w:rsidRPr="006D67DE">
        <w:rPr>
          <w:b/>
          <w:color w:val="632423" w:themeColor="accent2" w:themeShade="80"/>
          <w:sz w:val="22"/>
          <w:szCs w:val="22"/>
        </w:rPr>
        <w:t>)</w:t>
      </w:r>
    </w:p>
    <w:p w14:paraId="740BA419" w14:textId="79B9D790" w:rsidR="006D67DE" w:rsidRPr="006D67DE" w:rsidRDefault="006D67DE"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rPr>
      </w:pPr>
    </w:p>
    <w:p w14:paraId="462B0546" w14:textId="3ECE6AD6" w:rsidR="006D67DE" w:rsidRPr="006D67DE" w:rsidRDefault="006D67DE" w:rsidP="00C6135B">
      <w:pPr>
        <w:pBdr>
          <w:top w:val="single" w:sz="8" w:space="1" w:color="FF0000"/>
          <w:left w:val="single" w:sz="8" w:space="4" w:color="FF0000"/>
          <w:bottom w:val="single" w:sz="8" w:space="1" w:color="FF0000"/>
          <w:right w:val="single" w:sz="8" w:space="4" w:color="FF0000"/>
        </w:pBdr>
        <w:jc w:val="center"/>
        <w:rPr>
          <w:b/>
          <w:i/>
          <w:iCs/>
          <w:color w:val="632423" w:themeColor="accent2" w:themeShade="80"/>
          <w:sz w:val="22"/>
          <w:szCs w:val="22"/>
        </w:rPr>
      </w:pPr>
      <w:r w:rsidRPr="006D67DE">
        <w:rPr>
          <w:b/>
          <w:i/>
          <w:iCs/>
          <w:color w:val="632423" w:themeColor="accent2" w:themeShade="80"/>
          <w:sz w:val="22"/>
          <w:szCs w:val="22"/>
        </w:rPr>
        <w:t>(PLEASE NOTE THIS DOCUMENT IS UNDERGOING REVIEW AND REVISION 2024)</w:t>
      </w:r>
    </w:p>
    <w:p w14:paraId="053D2514" w14:textId="77777777" w:rsidR="00F901AC" w:rsidRPr="006D67DE" w:rsidRDefault="00F901AC" w:rsidP="00F901AC">
      <w:pPr>
        <w:pBdr>
          <w:top w:val="single" w:sz="8" w:space="1" w:color="FF0000"/>
          <w:left w:val="single" w:sz="8" w:space="4" w:color="FF0000"/>
          <w:bottom w:val="single" w:sz="8" w:space="1" w:color="FF0000"/>
          <w:right w:val="single" w:sz="8" w:space="4" w:color="FF0000"/>
        </w:pBdr>
        <w:rPr>
          <w:b/>
          <w:i/>
          <w:iCs/>
          <w:color w:val="632423" w:themeColor="accent2" w:themeShade="80"/>
          <w:sz w:val="22"/>
          <w:szCs w:val="22"/>
          <w:u w:val="single"/>
        </w:rPr>
      </w:pPr>
    </w:p>
    <w:p w14:paraId="15C43521" w14:textId="77777777" w:rsidR="00F901AC" w:rsidRPr="006D67DE" w:rsidRDefault="00F901AC"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u w:val="single"/>
        </w:rPr>
      </w:pPr>
    </w:p>
    <w:p w14:paraId="0BC9D9B1" w14:textId="77777777" w:rsidR="004206AF" w:rsidRPr="006D67DE" w:rsidRDefault="004206AF"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u w:val="single"/>
        </w:rPr>
      </w:pPr>
    </w:p>
    <w:p w14:paraId="7186E954" w14:textId="77777777" w:rsidR="006D67DE" w:rsidRPr="006D67DE" w:rsidRDefault="006D67DE"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u w:val="single"/>
        </w:rPr>
      </w:pPr>
    </w:p>
    <w:p w14:paraId="59B10D5A" w14:textId="77777777" w:rsidR="004206AF" w:rsidRPr="006D67DE" w:rsidRDefault="004206AF"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u w:val="single"/>
        </w:rPr>
      </w:pPr>
    </w:p>
    <w:p w14:paraId="785A1C6B" w14:textId="77777777" w:rsidR="00F901AC" w:rsidRPr="006D67DE" w:rsidRDefault="00F901AC"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u w:val="single"/>
        </w:rPr>
      </w:pPr>
    </w:p>
    <w:p w14:paraId="34013633" w14:textId="77777777" w:rsidR="007529BB" w:rsidRPr="006D67DE" w:rsidRDefault="004206AF" w:rsidP="004206AF">
      <w:pPr>
        <w:pBdr>
          <w:top w:val="single" w:sz="8" w:space="1" w:color="FF0000"/>
          <w:left w:val="single" w:sz="8" w:space="4" w:color="FF0000"/>
          <w:bottom w:val="single" w:sz="8" w:space="1" w:color="FF0000"/>
          <w:right w:val="single" w:sz="8" w:space="4" w:color="FF0000"/>
        </w:pBdr>
        <w:jc w:val="both"/>
        <w:rPr>
          <w:b/>
          <w:color w:val="632423" w:themeColor="accent2" w:themeShade="80"/>
          <w:sz w:val="22"/>
          <w:szCs w:val="22"/>
          <w:u w:val="single"/>
        </w:rPr>
      </w:pPr>
      <w:r w:rsidRPr="006D67DE">
        <w:rPr>
          <w:noProof/>
          <w:color w:val="632423" w:themeColor="accent2" w:themeShade="80"/>
          <w:sz w:val="22"/>
          <w:szCs w:val="22"/>
        </w:rPr>
        <w:drawing>
          <wp:inline distT="0" distB="0" distL="0" distR="0" wp14:anchorId="7EC9138E" wp14:editId="60FB6FE0">
            <wp:extent cx="1581150" cy="704850"/>
            <wp:effectExtent l="19050" t="0" r="0" b="0"/>
            <wp:docPr id="49" name="Picture 17" descr="Logo Weston Area Health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7" descr="Logo Weston Area Health NHS Trust"/>
                    <pic:cNvPicPr>
                      <a:picLocks noChangeAspect="1" noChangeArrowheads="1"/>
                    </pic:cNvPicPr>
                  </pic:nvPicPr>
                  <pic:blipFill>
                    <a:blip r:embed="rId11" cstate="print"/>
                    <a:stretch>
                      <a:fillRect/>
                    </a:stretch>
                  </pic:blipFill>
                  <pic:spPr bwMode="auto">
                    <a:xfrm>
                      <a:off x="0" y="0"/>
                      <a:ext cx="1581150" cy="704850"/>
                    </a:xfrm>
                    <a:prstGeom prst="rect">
                      <a:avLst/>
                    </a:prstGeom>
                    <a:noFill/>
                    <a:ln>
                      <a:noFill/>
                    </a:ln>
                  </pic:spPr>
                </pic:pic>
              </a:graphicData>
            </a:graphic>
          </wp:inline>
        </w:drawing>
      </w:r>
      <w:r w:rsidRPr="006D67DE">
        <w:rPr>
          <w:noProof/>
          <w:color w:val="632423" w:themeColor="accent2" w:themeShade="80"/>
          <w:sz w:val="22"/>
          <w:szCs w:val="22"/>
        </w:rPr>
        <w:drawing>
          <wp:inline distT="0" distB="0" distL="0" distR="0" wp14:anchorId="36F9252F" wp14:editId="02095B4E">
            <wp:extent cx="1990725" cy="904875"/>
            <wp:effectExtent l="19050" t="0" r="9525" b="0"/>
            <wp:docPr id="50" name="Picture 15" descr="Logo NHS North Somerset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5" descr="Logo NHS North Somerset Clinical Commissioning Group"/>
                    <pic:cNvPicPr>
                      <a:picLocks noChangeAspect="1" noChangeArrowheads="1"/>
                    </pic:cNvPicPr>
                  </pic:nvPicPr>
                  <pic:blipFill>
                    <a:blip r:embed="rId12" cstate="print"/>
                    <a:stretch>
                      <a:fillRect/>
                    </a:stretch>
                  </pic:blipFill>
                  <pic:spPr bwMode="auto">
                    <a:xfrm>
                      <a:off x="0" y="0"/>
                      <a:ext cx="1990725" cy="904875"/>
                    </a:xfrm>
                    <a:prstGeom prst="rect">
                      <a:avLst/>
                    </a:prstGeom>
                    <a:noFill/>
                    <a:ln>
                      <a:noFill/>
                    </a:ln>
                  </pic:spPr>
                </pic:pic>
              </a:graphicData>
            </a:graphic>
          </wp:inline>
        </w:drawing>
      </w:r>
      <w:r w:rsidRPr="006D67DE">
        <w:rPr>
          <w:noProof/>
          <w:color w:val="632423" w:themeColor="accent2" w:themeShade="80"/>
          <w:sz w:val="22"/>
          <w:szCs w:val="22"/>
        </w:rPr>
        <w:drawing>
          <wp:inline distT="0" distB="0" distL="0" distR="0" wp14:anchorId="1B0E30BA" wp14:editId="70323890">
            <wp:extent cx="1485900" cy="704850"/>
            <wp:effectExtent l="19050" t="0" r="0" b="0"/>
            <wp:docPr id="51" name="Picture 16" descr="Logo NS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6" descr="Logo NSCP"/>
                    <pic:cNvPicPr>
                      <a:picLocks noChangeAspect="1" noChangeArrowheads="1"/>
                    </pic:cNvPicPr>
                  </pic:nvPicPr>
                  <pic:blipFill>
                    <a:blip r:embed="rId13" cstate="print"/>
                    <a:stretch>
                      <a:fillRect/>
                    </a:stretch>
                  </pic:blipFill>
                  <pic:spPr bwMode="auto">
                    <a:xfrm>
                      <a:off x="0" y="0"/>
                      <a:ext cx="1485900" cy="704850"/>
                    </a:xfrm>
                    <a:prstGeom prst="rect">
                      <a:avLst/>
                    </a:prstGeom>
                    <a:noFill/>
                    <a:ln>
                      <a:noFill/>
                    </a:ln>
                  </pic:spPr>
                </pic:pic>
              </a:graphicData>
            </a:graphic>
          </wp:inline>
        </w:drawing>
      </w:r>
    </w:p>
    <w:p w14:paraId="2D8909C9" w14:textId="77777777" w:rsidR="007529BB" w:rsidRPr="006D67DE" w:rsidRDefault="007529BB" w:rsidP="00C6135B">
      <w:pPr>
        <w:pBdr>
          <w:top w:val="single" w:sz="8" w:space="1" w:color="FF0000"/>
          <w:left w:val="single" w:sz="8" w:space="4" w:color="FF0000"/>
          <w:bottom w:val="single" w:sz="8" w:space="1" w:color="FF0000"/>
          <w:right w:val="single" w:sz="8" w:space="4" w:color="FF0000"/>
        </w:pBdr>
        <w:jc w:val="center"/>
        <w:rPr>
          <w:b/>
          <w:color w:val="632423" w:themeColor="accent2" w:themeShade="80"/>
          <w:sz w:val="22"/>
          <w:szCs w:val="22"/>
          <w:u w:val="single"/>
        </w:rPr>
      </w:pPr>
    </w:p>
    <w:p w14:paraId="273CB912" w14:textId="77777777" w:rsidR="00F901AC" w:rsidRPr="006D67DE" w:rsidRDefault="00F901AC" w:rsidP="00C6135B">
      <w:pPr>
        <w:pBdr>
          <w:top w:val="single" w:sz="8" w:space="1" w:color="FF0000"/>
          <w:left w:val="single" w:sz="8" w:space="4" w:color="FF0000"/>
          <w:bottom w:val="single" w:sz="8" w:space="1" w:color="FF0000"/>
          <w:right w:val="single" w:sz="8" w:space="4" w:color="FF0000"/>
        </w:pBdr>
        <w:jc w:val="center"/>
        <w:rPr>
          <w:color w:val="632423" w:themeColor="accent2" w:themeShade="80"/>
          <w:sz w:val="22"/>
          <w:szCs w:val="22"/>
          <w:u w:val="single"/>
        </w:rPr>
      </w:pPr>
    </w:p>
    <w:p w14:paraId="5F94A115" w14:textId="77777777" w:rsidR="004206AF" w:rsidRPr="006D67DE" w:rsidRDefault="004206AF" w:rsidP="00C6036E">
      <w:pPr>
        <w:jc w:val="both"/>
        <w:rPr>
          <w:b/>
          <w:color w:val="632423" w:themeColor="accent2" w:themeShade="80"/>
          <w:sz w:val="22"/>
          <w:szCs w:val="22"/>
        </w:rPr>
        <w:sectPr w:rsidR="004206AF" w:rsidRPr="006D67DE" w:rsidSect="008734B7">
          <w:headerReference w:type="first" r:id="rId14"/>
          <w:footerReference w:type="first" r:id="rId15"/>
          <w:pgSz w:w="11906" w:h="16838"/>
          <w:pgMar w:top="1440" w:right="1800" w:bottom="1440" w:left="1800" w:header="708" w:footer="170" w:gutter="0"/>
          <w:cols w:space="708"/>
          <w:docGrid w:linePitch="360"/>
        </w:sectPr>
      </w:pPr>
    </w:p>
    <w:p w14:paraId="0CCA3E20" w14:textId="77777777" w:rsidR="006D67DE" w:rsidRDefault="006D67DE" w:rsidP="00C6036E">
      <w:pPr>
        <w:jc w:val="both"/>
        <w:rPr>
          <w:b/>
          <w:i/>
          <w:color w:val="632423" w:themeColor="accent2" w:themeShade="80"/>
          <w:sz w:val="22"/>
          <w:szCs w:val="22"/>
        </w:rPr>
      </w:pPr>
    </w:p>
    <w:p w14:paraId="27633646" w14:textId="77777777" w:rsidR="006D67DE" w:rsidRDefault="006D67DE" w:rsidP="00C6036E">
      <w:pPr>
        <w:jc w:val="both"/>
        <w:rPr>
          <w:b/>
          <w:i/>
          <w:color w:val="632423" w:themeColor="accent2" w:themeShade="80"/>
          <w:sz w:val="22"/>
          <w:szCs w:val="22"/>
        </w:rPr>
      </w:pPr>
    </w:p>
    <w:p w14:paraId="5A70E117" w14:textId="77777777" w:rsidR="006D67DE" w:rsidRDefault="006D67DE" w:rsidP="00C6036E">
      <w:pPr>
        <w:jc w:val="both"/>
        <w:rPr>
          <w:b/>
          <w:i/>
          <w:color w:val="632423" w:themeColor="accent2" w:themeShade="80"/>
          <w:sz w:val="22"/>
          <w:szCs w:val="22"/>
        </w:rPr>
      </w:pPr>
    </w:p>
    <w:p w14:paraId="12D1D72B" w14:textId="77777777" w:rsidR="006D67DE" w:rsidRDefault="006D67DE" w:rsidP="00C6036E">
      <w:pPr>
        <w:jc w:val="both"/>
        <w:rPr>
          <w:b/>
          <w:i/>
          <w:color w:val="632423" w:themeColor="accent2" w:themeShade="80"/>
          <w:sz w:val="22"/>
          <w:szCs w:val="22"/>
        </w:rPr>
      </w:pPr>
    </w:p>
    <w:p w14:paraId="638CD5ED" w14:textId="77777777" w:rsidR="006D67DE" w:rsidRDefault="006D67DE" w:rsidP="00C6036E">
      <w:pPr>
        <w:jc w:val="both"/>
        <w:rPr>
          <w:b/>
          <w:i/>
          <w:color w:val="632423" w:themeColor="accent2" w:themeShade="80"/>
          <w:sz w:val="22"/>
          <w:szCs w:val="22"/>
        </w:rPr>
      </w:pPr>
    </w:p>
    <w:p w14:paraId="39087BFA" w14:textId="77777777" w:rsidR="006D67DE" w:rsidRDefault="006D67DE" w:rsidP="00C6036E">
      <w:pPr>
        <w:jc w:val="both"/>
        <w:rPr>
          <w:b/>
          <w:i/>
          <w:color w:val="632423" w:themeColor="accent2" w:themeShade="80"/>
          <w:sz w:val="22"/>
          <w:szCs w:val="22"/>
        </w:rPr>
      </w:pPr>
    </w:p>
    <w:p w14:paraId="458533E4" w14:textId="77777777" w:rsidR="006D67DE" w:rsidRDefault="006D67DE" w:rsidP="00C6036E">
      <w:pPr>
        <w:jc w:val="both"/>
        <w:rPr>
          <w:b/>
          <w:i/>
          <w:color w:val="632423" w:themeColor="accent2" w:themeShade="80"/>
          <w:sz w:val="22"/>
          <w:szCs w:val="22"/>
        </w:rPr>
      </w:pPr>
    </w:p>
    <w:p w14:paraId="70622188" w14:textId="77777777" w:rsidR="006D67DE" w:rsidRDefault="006D67DE" w:rsidP="00C6036E">
      <w:pPr>
        <w:jc w:val="both"/>
        <w:rPr>
          <w:b/>
          <w:i/>
          <w:color w:val="632423" w:themeColor="accent2" w:themeShade="80"/>
          <w:sz w:val="22"/>
          <w:szCs w:val="22"/>
        </w:rPr>
      </w:pPr>
    </w:p>
    <w:p w14:paraId="351F85F1" w14:textId="77777777" w:rsidR="006D67DE" w:rsidRDefault="006D67DE" w:rsidP="00C6036E">
      <w:pPr>
        <w:jc w:val="both"/>
        <w:rPr>
          <w:b/>
          <w:i/>
          <w:color w:val="632423" w:themeColor="accent2" w:themeShade="80"/>
          <w:sz w:val="22"/>
          <w:szCs w:val="22"/>
        </w:rPr>
      </w:pPr>
    </w:p>
    <w:p w14:paraId="63F48FA6" w14:textId="7FAD443B" w:rsidR="008A7418" w:rsidRPr="006D67DE" w:rsidRDefault="008A7418" w:rsidP="00C6036E">
      <w:pPr>
        <w:jc w:val="both"/>
        <w:rPr>
          <w:b/>
          <w:color w:val="632423" w:themeColor="accent2" w:themeShade="80"/>
          <w:sz w:val="22"/>
          <w:szCs w:val="22"/>
        </w:rPr>
      </w:pPr>
      <w:r w:rsidRPr="006D67DE">
        <w:rPr>
          <w:b/>
          <w:i/>
          <w:color w:val="632423" w:themeColor="accent2" w:themeShade="80"/>
          <w:sz w:val="22"/>
          <w:szCs w:val="22"/>
        </w:rPr>
        <w:lastRenderedPageBreak/>
        <w:t>Table of Contents</w:t>
      </w:r>
    </w:p>
    <w:p w14:paraId="3837B829" w14:textId="77777777" w:rsidR="008A7418" w:rsidRPr="006D67DE" w:rsidRDefault="008A7418" w:rsidP="00C6036E">
      <w:pPr>
        <w:jc w:val="both"/>
        <w:rPr>
          <w:b/>
          <w:color w:val="632423" w:themeColor="accent2" w:themeShade="80"/>
          <w:sz w:val="22"/>
          <w:szCs w:val="22"/>
        </w:rPr>
      </w:pPr>
    </w:p>
    <w:p w14:paraId="4CA0C31A" w14:textId="77777777" w:rsidR="00C6135B" w:rsidRPr="006D67DE" w:rsidRDefault="00C6135B" w:rsidP="00C6036E">
      <w:pPr>
        <w:jc w:val="both"/>
        <w:rPr>
          <w:b/>
          <w:color w:val="632423" w:themeColor="accent2" w:themeShade="80"/>
          <w:sz w:val="22"/>
          <w:szCs w:val="22"/>
        </w:rPr>
      </w:pPr>
    </w:p>
    <w:p w14:paraId="4E699DDA" w14:textId="7CA8490C" w:rsidR="008A7418" w:rsidRPr="006D67DE" w:rsidRDefault="009F019A" w:rsidP="00C6036E">
      <w:pPr>
        <w:jc w:val="both"/>
        <w:rPr>
          <w:b/>
          <w:color w:val="632423" w:themeColor="accent2" w:themeShade="80"/>
          <w:sz w:val="22"/>
          <w:szCs w:val="22"/>
        </w:rPr>
      </w:pPr>
      <w:r w:rsidRPr="006D67DE">
        <w:rPr>
          <w:b/>
          <w:color w:val="632423" w:themeColor="accent2" w:themeShade="80"/>
          <w:sz w:val="22"/>
          <w:szCs w:val="22"/>
        </w:rPr>
        <w:t>Introduction</w:t>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t>p3</w:t>
      </w:r>
    </w:p>
    <w:p w14:paraId="44D99321" w14:textId="77777777" w:rsidR="009F019A" w:rsidRPr="006D67DE" w:rsidRDefault="009F019A" w:rsidP="00C6036E">
      <w:pPr>
        <w:jc w:val="both"/>
        <w:rPr>
          <w:b/>
          <w:color w:val="632423" w:themeColor="accent2" w:themeShade="80"/>
          <w:sz w:val="22"/>
          <w:szCs w:val="22"/>
        </w:rPr>
      </w:pPr>
    </w:p>
    <w:p w14:paraId="69EE3825" w14:textId="3435F110" w:rsidR="009F019A" w:rsidRPr="006D67DE" w:rsidRDefault="009F019A" w:rsidP="00C6036E">
      <w:pPr>
        <w:jc w:val="both"/>
        <w:rPr>
          <w:b/>
          <w:color w:val="632423" w:themeColor="accent2" w:themeShade="80"/>
          <w:sz w:val="22"/>
          <w:szCs w:val="22"/>
        </w:rPr>
      </w:pPr>
      <w:r w:rsidRPr="006D67DE">
        <w:rPr>
          <w:b/>
          <w:color w:val="632423" w:themeColor="accent2" w:themeShade="80"/>
          <w:sz w:val="22"/>
          <w:szCs w:val="22"/>
        </w:rPr>
        <w:t>Capacity Assessment Pro Forma</w:t>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t>p</w:t>
      </w:r>
      <w:r w:rsidR="006D67DE">
        <w:rPr>
          <w:b/>
          <w:color w:val="632423" w:themeColor="accent2" w:themeShade="80"/>
          <w:sz w:val="22"/>
          <w:szCs w:val="22"/>
        </w:rPr>
        <w:t>5</w:t>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p>
    <w:p w14:paraId="3E701823" w14:textId="53D80E43" w:rsidR="009F019A" w:rsidRPr="006D67DE" w:rsidRDefault="005C0422" w:rsidP="00C6036E">
      <w:pPr>
        <w:jc w:val="both"/>
        <w:rPr>
          <w:b/>
          <w:color w:val="632423" w:themeColor="accent2" w:themeShade="80"/>
          <w:sz w:val="22"/>
          <w:szCs w:val="22"/>
        </w:rPr>
      </w:pPr>
      <w:r w:rsidRPr="006D67DE">
        <w:rPr>
          <w:b/>
          <w:color w:val="632423" w:themeColor="accent2" w:themeShade="80"/>
          <w:sz w:val="22"/>
          <w:szCs w:val="22"/>
        </w:rPr>
        <w:t xml:space="preserve">Capacity Assessment Pro Forma </w:t>
      </w:r>
      <w:r w:rsidR="009F019A" w:rsidRPr="006D67DE">
        <w:rPr>
          <w:b/>
          <w:color w:val="632423" w:themeColor="accent2" w:themeShade="80"/>
          <w:sz w:val="22"/>
          <w:szCs w:val="22"/>
        </w:rPr>
        <w:t>Notes</w:t>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r w:rsidR="009F019A" w:rsidRPr="006D67DE">
        <w:rPr>
          <w:b/>
          <w:color w:val="632423" w:themeColor="accent2" w:themeShade="80"/>
          <w:sz w:val="22"/>
          <w:szCs w:val="22"/>
        </w:rPr>
        <w:t>p</w:t>
      </w:r>
      <w:r w:rsidR="00791A31">
        <w:rPr>
          <w:b/>
          <w:color w:val="632423" w:themeColor="accent2" w:themeShade="80"/>
          <w:sz w:val="22"/>
          <w:szCs w:val="22"/>
        </w:rPr>
        <w:t>9</w:t>
      </w:r>
    </w:p>
    <w:p w14:paraId="6D5AD4F9" w14:textId="77777777" w:rsidR="009F019A" w:rsidRPr="006D67DE" w:rsidRDefault="009F019A" w:rsidP="00C6036E">
      <w:pPr>
        <w:jc w:val="both"/>
        <w:rPr>
          <w:b/>
          <w:color w:val="632423" w:themeColor="accent2" w:themeShade="80"/>
          <w:sz w:val="22"/>
          <w:szCs w:val="22"/>
        </w:rPr>
      </w:pPr>
    </w:p>
    <w:p w14:paraId="5AA66840" w14:textId="43371E61" w:rsidR="006D67DE" w:rsidRDefault="005C0422" w:rsidP="00C6036E">
      <w:pPr>
        <w:jc w:val="both"/>
        <w:rPr>
          <w:b/>
          <w:color w:val="632423" w:themeColor="accent2" w:themeShade="80"/>
          <w:sz w:val="22"/>
          <w:szCs w:val="22"/>
        </w:rPr>
      </w:pPr>
      <w:r w:rsidRPr="006D67DE">
        <w:rPr>
          <w:b/>
          <w:color w:val="632423" w:themeColor="accent2" w:themeShade="80"/>
          <w:sz w:val="22"/>
          <w:szCs w:val="22"/>
        </w:rPr>
        <w:t xml:space="preserve">Best Interests Decision </w:t>
      </w:r>
      <w:r w:rsidR="006D67DE" w:rsidRPr="006D67DE">
        <w:rPr>
          <w:b/>
          <w:color w:val="632423" w:themeColor="accent2" w:themeShade="80"/>
          <w:sz w:val="22"/>
          <w:szCs w:val="22"/>
        </w:rPr>
        <w:t>P</w:t>
      </w:r>
      <w:r w:rsidR="00791A31">
        <w:rPr>
          <w:b/>
          <w:color w:val="632423" w:themeColor="accent2" w:themeShade="80"/>
          <w:sz w:val="22"/>
          <w:szCs w:val="22"/>
        </w:rPr>
        <w:t xml:space="preserve">ro Forma </w:t>
      </w:r>
      <w:r w:rsidR="00791A31">
        <w:rPr>
          <w:b/>
          <w:color w:val="632423" w:themeColor="accent2" w:themeShade="80"/>
          <w:sz w:val="22"/>
          <w:szCs w:val="22"/>
        </w:rPr>
        <w:tab/>
      </w:r>
      <w:r w:rsidR="00791A31">
        <w:rPr>
          <w:b/>
          <w:color w:val="632423" w:themeColor="accent2" w:themeShade="80"/>
          <w:sz w:val="22"/>
          <w:szCs w:val="22"/>
        </w:rPr>
        <w:tab/>
      </w:r>
      <w:r w:rsidR="00791A31">
        <w:rPr>
          <w:b/>
          <w:color w:val="632423" w:themeColor="accent2" w:themeShade="80"/>
          <w:sz w:val="22"/>
          <w:szCs w:val="22"/>
        </w:rPr>
        <w:tab/>
      </w:r>
      <w:r w:rsidR="00791A31">
        <w:rPr>
          <w:b/>
          <w:color w:val="632423" w:themeColor="accent2" w:themeShade="80"/>
          <w:sz w:val="22"/>
          <w:szCs w:val="22"/>
        </w:rPr>
        <w:tab/>
      </w:r>
      <w:r w:rsidR="00791A31">
        <w:rPr>
          <w:b/>
          <w:color w:val="632423" w:themeColor="accent2" w:themeShade="80"/>
          <w:sz w:val="22"/>
          <w:szCs w:val="22"/>
        </w:rPr>
        <w:tab/>
        <w:t>p9</w:t>
      </w:r>
    </w:p>
    <w:p w14:paraId="52843BBF" w14:textId="77777777" w:rsidR="006D67DE" w:rsidRPr="006D67DE" w:rsidRDefault="006D67DE" w:rsidP="00C6036E">
      <w:pPr>
        <w:jc w:val="both"/>
        <w:rPr>
          <w:b/>
          <w:color w:val="632423" w:themeColor="accent2" w:themeShade="80"/>
          <w:sz w:val="22"/>
          <w:szCs w:val="22"/>
        </w:rPr>
      </w:pPr>
    </w:p>
    <w:p w14:paraId="11E20F33" w14:textId="437A3F7E" w:rsidR="006D67DE" w:rsidRPr="006D67DE" w:rsidRDefault="006D67DE" w:rsidP="00C6036E">
      <w:pPr>
        <w:jc w:val="both"/>
        <w:rPr>
          <w:b/>
          <w:color w:val="632423" w:themeColor="accent2" w:themeShade="80"/>
          <w:sz w:val="22"/>
          <w:szCs w:val="22"/>
        </w:rPr>
      </w:pPr>
      <w:r w:rsidRPr="006D67DE">
        <w:rPr>
          <w:b/>
          <w:color w:val="632423" w:themeColor="accent2" w:themeShade="80"/>
          <w:sz w:val="22"/>
          <w:szCs w:val="22"/>
        </w:rPr>
        <w:t xml:space="preserve">Best Interests Decision </w:t>
      </w:r>
      <w:r w:rsidR="00791A31">
        <w:rPr>
          <w:b/>
          <w:color w:val="632423" w:themeColor="accent2" w:themeShade="80"/>
          <w:sz w:val="22"/>
          <w:szCs w:val="22"/>
        </w:rPr>
        <w:t xml:space="preserve">Pro Forma Notes </w:t>
      </w:r>
      <w:r w:rsidR="00791A31">
        <w:rPr>
          <w:b/>
          <w:color w:val="632423" w:themeColor="accent2" w:themeShade="80"/>
          <w:sz w:val="22"/>
          <w:szCs w:val="22"/>
        </w:rPr>
        <w:tab/>
      </w:r>
      <w:r w:rsidR="00791A31">
        <w:rPr>
          <w:b/>
          <w:color w:val="632423" w:themeColor="accent2" w:themeShade="80"/>
          <w:sz w:val="22"/>
          <w:szCs w:val="22"/>
        </w:rPr>
        <w:tab/>
      </w:r>
      <w:r w:rsidR="00791A31">
        <w:rPr>
          <w:b/>
          <w:color w:val="632423" w:themeColor="accent2" w:themeShade="80"/>
          <w:sz w:val="22"/>
          <w:szCs w:val="22"/>
        </w:rPr>
        <w:tab/>
      </w:r>
      <w:r w:rsidR="00791A31">
        <w:rPr>
          <w:b/>
          <w:color w:val="632423" w:themeColor="accent2" w:themeShade="80"/>
          <w:sz w:val="22"/>
          <w:szCs w:val="22"/>
        </w:rPr>
        <w:tab/>
        <w:t>p3</w:t>
      </w:r>
    </w:p>
    <w:p w14:paraId="0BBA0237" w14:textId="77777777" w:rsidR="009F019A" w:rsidRPr="006D67DE" w:rsidRDefault="009F019A" w:rsidP="00C6036E">
      <w:pPr>
        <w:jc w:val="both"/>
        <w:rPr>
          <w:b/>
          <w:color w:val="632423" w:themeColor="accent2" w:themeShade="80"/>
          <w:sz w:val="22"/>
          <w:szCs w:val="22"/>
        </w:rPr>
      </w:pPr>
    </w:p>
    <w:p w14:paraId="79F3B6C4" w14:textId="6605F490" w:rsidR="009F019A" w:rsidRPr="006D67DE" w:rsidRDefault="009F019A" w:rsidP="00C6036E">
      <w:pPr>
        <w:jc w:val="both"/>
        <w:rPr>
          <w:b/>
          <w:color w:val="632423" w:themeColor="accent2" w:themeShade="80"/>
          <w:sz w:val="22"/>
          <w:szCs w:val="22"/>
        </w:rPr>
      </w:pPr>
      <w:r w:rsidRPr="006D67DE">
        <w:rPr>
          <w:b/>
          <w:color w:val="632423" w:themeColor="accent2" w:themeShade="80"/>
          <w:sz w:val="22"/>
          <w:szCs w:val="22"/>
        </w:rPr>
        <w:t>Deprivatio</w:t>
      </w:r>
      <w:r w:rsidR="005C0422" w:rsidRPr="006D67DE">
        <w:rPr>
          <w:b/>
          <w:color w:val="632423" w:themeColor="accent2" w:themeShade="80"/>
          <w:sz w:val="22"/>
          <w:szCs w:val="22"/>
        </w:rPr>
        <w:t xml:space="preserve">n of Liberty </w:t>
      </w:r>
      <w:r w:rsidR="00D0707F" w:rsidRPr="006D67DE">
        <w:rPr>
          <w:b/>
          <w:color w:val="632423" w:themeColor="accent2" w:themeShade="80"/>
          <w:sz w:val="22"/>
          <w:szCs w:val="22"/>
        </w:rPr>
        <w:t>Safeguard</w:t>
      </w:r>
      <w:r w:rsidR="005C0422" w:rsidRPr="006D67DE">
        <w:rPr>
          <w:b/>
          <w:color w:val="632423" w:themeColor="accent2" w:themeShade="80"/>
          <w:sz w:val="22"/>
          <w:szCs w:val="22"/>
        </w:rPr>
        <w:t>s</w:t>
      </w:r>
      <w:r w:rsidR="00D0707F" w:rsidRPr="006D67DE">
        <w:rPr>
          <w:b/>
          <w:color w:val="632423" w:themeColor="accent2" w:themeShade="80"/>
          <w:sz w:val="22"/>
          <w:szCs w:val="22"/>
        </w:rPr>
        <w:t xml:space="preserve"> </w:t>
      </w:r>
      <w:r w:rsidR="005C0422" w:rsidRPr="006D67DE">
        <w:rPr>
          <w:b/>
          <w:color w:val="632423" w:themeColor="accent2" w:themeShade="80"/>
          <w:sz w:val="22"/>
          <w:szCs w:val="22"/>
        </w:rPr>
        <w:t xml:space="preserve"> ( DoLS ) </w:t>
      </w:r>
      <w:r w:rsidR="00D0707F" w:rsidRPr="006D67DE">
        <w:rPr>
          <w:b/>
          <w:color w:val="632423" w:themeColor="accent2" w:themeShade="80"/>
          <w:sz w:val="22"/>
          <w:szCs w:val="22"/>
        </w:rPr>
        <w:t>Guidance</w:t>
      </w:r>
      <w:r w:rsidR="005C0422" w:rsidRPr="006D67DE">
        <w:rPr>
          <w:b/>
          <w:color w:val="632423" w:themeColor="accent2" w:themeShade="80"/>
          <w:sz w:val="22"/>
          <w:szCs w:val="22"/>
        </w:rPr>
        <w:tab/>
      </w:r>
      <w:r w:rsidR="005C0422" w:rsidRPr="006D67DE">
        <w:rPr>
          <w:b/>
          <w:color w:val="632423" w:themeColor="accent2" w:themeShade="80"/>
          <w:sz w:val="22"/>
          <w:szCs w:val="22"/>
        </w:rPr>
        <w:tab/>
      </w:r>
      <w:r w:rsidR="005C0422" w:rsidRPr="006D67DE">
        <w:rPr>
          <w:b/>
          <w:color w:val="632423" w:themeColor="accent2" w:themeShade="80"/>
          <w:sz w:val="22"/>
          <w:szCs w:val="22"/>
        </w:rPr>
        <w:tab/>
      </w:r>
      <w:r w:rsidRPr="006D67DE">
        <w:rPr>
          <w:b/>
          <w:color w:val="632423" w:themeColor="accent2" w:themeShade="80"/>
          <w:sz w:val="22"/>
          <w:szCs w:val="22"/>
        </w:rPr>
        <w:t>p</w:t>
      </w:r>
      <w:r w:rsidR="00A832F5">
        <w:rPr>
          <w:b/>
          <w:color w:val="632423" w:themeColor="accent2" w:themeShade="80"/>
          <w:sz w:val="22"/>
          <w:szCs w:val="22"/>
        </w:rPr>
        <w:t>36</w:t>
      </w:r>
    </w:p>
    <w:p w14:paraId="15B785A7" w14:textId="77777777" w:rsidR="009F019A" w:rsidRPr="006D67DE" w:rsidRDefault="009F019A" w:rsidP="00C6036E">
      <w:pPr>
        <w:jc w:val="both"/>
        <w:rPr>
          <w:b/>
          <w:color w:val="632423" w:themeColor="accent2" w:themeShade="80"/>
          <w:sz w:val="22"/>
          <w:szCs w:val="22"/>
        </w:rPr>
      </w:pPr>
    </w:p>
    <w:p w14:paraId="3C8F024D" w14:textId="1F8B0A67" w:rsidR="009F019A" w:rsidRPr="006D67DE" w:rsidRDefault="009F019A" w:rsidP="00C6036E">
      <w:pPr>
        <w:jc w:val="both"/>
        <w:rPr>
          <w:b/>
          <w:color w:val="632423" w:themeColor="accent2" w:themeShade="80"/>
          <w:sz w:val="22"/>
          <w:szCs w:val="22"/>
        </w:rPr>
      </w:pPr>
      <w:r w:rsidRPr="006D67DE">
        <w:rPr>
          <w:b/>
          <w:color w:val="632423" w:themeColor="accent2" w:themeShade="80"/>
          <w:sz w:val="22"/>
          <w:szCs w:val="22"/>
        </w:rPr>
        <w:t>References</w:t>
      </w:r>
      <w:r w:rsidR="000530F3" w:rsidRPr="006D67DE">
        <w:rPr>
          <w:b/>
          <w:color w:val="632423" w:themeColor="accent2" w:themeShade="80"/>
          <w:sz w:val="22"/>
          <w:szCs w:val="22"/>
        </w:rPr>
        <w:tab/>
      </w:r>
      <w:r w:rsidR="000530F3" w:rsidRPr="006D67DE">
        <w:rPr>
          <w:b/>
          <w:color w:val="632423" w:themeColor="accent2" w:themeShade="80"/>
          <w:sz w:val="22"/>
          <w:szCs w:val="22"/>
        </w:rPr>
        <w:tab/>
      </w:r>
      <w:r w:rsidR="000530F3" w:rsidRPr="006D67DE">
        <w:rPr>
          <w:b/>
          <w:color w:val="632423" w:themeColor="accent2" w:themeShade="80"/>
          <w:sz w:val="22"/>
          <w:szCs w:val="22"/>
        </w:rPr>
        <w:tab/>
      </w:r>
      <w:r w:rsidR="000530F3" w:rsidRPr="006D67DE">
        <w:rPr>
          <w:b/>
          <w:color w:val="632423" w:themeColor="accent2" w:themeShade="80"/>
          <w:sz w:val="22"/>
          <w:szCs w:val="22"/>
        </w:rPr>
        <w:tab/>
      </w:r>
      <w:r w:rsidR="000530F3" w:rsidRPr="006D67DE">
        <w:rPr>
          <w:b/>
          <w:color w:val="632423" w:themeColor="accent2" w:themeShade="80"/>
          <w:sz w:val="22"/>
          <w:szCs w:val="22"/>
        </w:rPr>
        <w:tab/>
      </w:r>
      <w:r w:rsidR="000530F3" w:rsidRPr="006D67DE">
        <w:rPr>
          <w:b/>
          <w:color w:val="632423" w:themeColor="accent2" w:themeShade="80"/>
          <w:sz w:val="22"/>
          <w:szCs w:val="22"/>
        </w:rPr>
        <w:tab/>
      </w:r>
      <w:r w:rsidR="000530F3" w:rsidRPr="006D67DE">
        <w:rPr>
          <w:b/>
          <w:color w:val="632423" w:themeColor="accent2" w:themeShade="80"/>
          <w:sz w:val="22"/>
          <w:szCs w:val="22"/>
        </w:rPr>
        <w:tab/>
      </w:r>
      <w:r w:rsidR="000530F3" w:rsidRPr="006D67DE">
        <w:rPr>
          <w:b/>
          <w:color w:val="632423" w:themeColor="accent2" w:themeShade="80"/>
          <w:sz w:val="22"/>
          <w:szCs w:val="22"/>
        </w:rPr>
        <w:tab/>
      </w:r>
      <w:r w:rsidR="000530F3" w:rsidRPr="006D67DE">
        <w:rPr>
          <w:b/>
          <w:color w:val="632423" w:themeColor="accent2" w:themeShade="80"/>
          <w:sz w:val="22"/>
          <w:szCs w:val="22"/>
        </w:rPr>
        <w:tab/>
        <w:t>p</w:t>
      </w:r>
      <w:r w:rsidR="00A832F5">
        <w:rPr>
          <w:b/>
          <w:color w:val="632423" w:themeColor="accent2" w:themeShade="80"/>
          <w:sz w:val="22"/>
          <w:szCs w:val="22"/>
        </w:rPr>
        <w:t>40</w:t>
      </w:r>
    </w:p>
    <w:p w14:paraId="55582B5F" w14:textId="77777777" w:rsidR="005C0422" w:rsidRPr="006D67DE" w:rsidRDefault="005C0422" w:rsidP="00C6036E">
      <w:pPr>
        <w:jc w:val="both"/>
        <w:rPr>
          <w:b/>
          <w:color w:val="632423" w:themeColor="accent2" w:themeShade="80"/>
          <w:sz w:val="22"/>
          <w:szCs w:val="22"/>
        </w:rPr>
      </w:pPr>
    </w:p>
    <w:p w14:paraId="2BFF6366" w14:textId="77777777" w:rsidR="00403763" w:rsidRPr="006D67DE" w:rsidRDefault="00403763" w:rsidP="005C0422">
      <w:pPr>
        <w:jc w:val="both"/>
        <w:rPr>
          <w:b/>
          <w:color w:val="632423" w:themeColor="accent2" w:themeShade="80"/>
          <w:sz w:val="22"/>
          <w:szCs w:val="22"/>
        </w:rPr>
      </w:pP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p>
    <w:p w14:paraId="7F95055C" w14:textId="77777777" w:rsidR="00403763" w:rsidRPr="006D67DE" w:rsidRDefault="00403763" w:rsidP="005C0422">
      <w:pPr>
        <w:jc w:val="both"/>
        <w:rPr>
          <w:b/>
          <w:color w:val="632423" w:themeColor="accent2" w:themeShade="80"/>
          <w:sz w:val="22"/>
          <w:szCs w:val="22"/>
        </w:rPr>
      </w:pPr>
    </w:p>
    <w:p w14:paraId="12FB9B4D" w14:textId="77777777" w:rsidR="00403763" w:rsidRPr="006D67DE" w:rsidRDefault="00403763" w:rsidP="005C0422">
      <w:pPr>
        <w:jc w:val="both"/>
        <w:rPr>
          <w:b/>
          <w:color w:val="632423" w:themeColor="accent2" w:themeShade="80"/>
          <w:sz w:val="22"/>
          <w:szCs w:val="22"/>
        </w:rPr>
      </w:pPr>
    </w:p>
    <w:p w14:paraId="59819CA2" w14:textId="77777777" w:rsidR="005C0422" w:rsidRPr="006D67DE" w:rsidRDefault="005C0422" w:rsidP="00C6036E">
      <w:pPr>
        <w:jc w:val="both"/>
        <w:rPr>
          <w:b/>
          <w:color w:val="632423" w:themeColor="accent2" w:themeShade="80"/>
          <w:sz w:val="22"/>
          <w:szCs w:val="22"/>
        </w:rPr>
      </w:pPr>
    </w:p>
    <w:p w14:paraId="5C62CD83" w14:textId="77777777" w:rsidR="009F019A" w:rsidRPr="006D67DE" w:rsidRDefault="009F019A" w:rsidP="00C6036E">
      <w:pPr>
        <w:jc w:val="both"/>
        <w:rPr>
          <w:b/>
          <w:color w:val="632423" w:themeColor="accent2" w:themeShade="80"/>
          <w:sz w:val="22"/>
          <w:szCs w:val="22"/>
        </w:rPr>
      </w:pPr>
    </w:p>
    <w:p w14:paraId="5573128D" w14:textId="77777777" w:rsidR="009F019A" w:rsidRPr="006D67DE" w:rsidRDefault="009F019A" w:rsidP="00C6036E">
      <w:pPr>
        <w:jc w:val="both"/>
        <w:rPr>
          <w:b/>
          <w:color w:val="632423" w:themeColor="accent2" w:themeShade="80"/>
          <w:sz w:val="22"/>
          <w:szCs w:val="22"/>
        </w:rPr>
      </w:pPr>
    </w:p>
    <w:p w14:paraId="3A9B7DA5" w14:textId="77777777" w:rsidR="009F019A" w:rsidRPr="006D67DE" w:rsidRDefault="009F019A" w:rsidP="00C6036E">
      <w:pPr>
        <w:jc w:val="both"/>
        <w:rPr>
          <w:b/>
          <w:color w:val="632423" w:themeColor="accent2" w:themeShade="80"/>
          <w:sz w:val="22"/>
          <w:szCs w:val="22"/>
        </w:rPr>
      </w:pPr>
    </w:p>
    <w:p w14:paraId="7A2FF549" w14:textId="77777777" w:rsidR="009F019A" w:rsidRPr="006D67DE" w:rsidRDefault="009F019A" w:rsidP="00C6036E">
      <w:pPr>
        <w:jc w:val="both"/>
        <w:rPr>
          <w:b/>
          <w:color w:val="632423" w:themeColor="accent2" w:themeShade="80"/>
          <w:sz w:val="22"/>
          <w:szCs w:val="22"/>
        </w:rPr>
      </w:pPr>
      <w:r w:rsidRPr="006D67DE">
        <w:rPr>
          <w:b/>
          <w:color w:val="632423" w:themeColor="accent2" w:themeShade="80"/>
          <w:sz w:val="22"/>
          <w:szCs w:val="22"/>
        </w:rPr>
        <w:tab/>
      </w:r>
      <w:r w:rsidRPr="006D67DE">
        <w:rPr>
          <w:b/>
          <w:color w:val="632423" w:themeColor="accent2" w:themeShade="80"/>
          <w:sz w:val="22"/>
          <w:szCs w:val="22"/>
        </w:rPr>
        <w:tab/>
      </w:r>
      <w:r w:rsidRPr="006D67DE">
        <w:rPr>
          <w:b/>
          <w:color w:val="632423" w:themeColor="accent2" w:themeShade="80"/>
          <w:sz w:val="22"/>
          <w:szCs w:val="22"/>
        </w:rPr>
        <w:tab/>
      </w:r>
    </w:p>
    <w:p w14:paraId="1CE1E343" w14:textId="77777777" w:rsidR="009F019A" w:rsidRPr="006D67DE" w:rsidRDefault="009F019A" w:rsidP="00C6036E">
      <w:pPr>
        <w:jc w:val="both"/>
        <w:rPr>
          <w:b/>
          <w:color w:val="632423" w:themeColor="accent2" w:themeShade="80"/>
          <w:sz w:val="22"/>
          <w:szCs w:val="22"/>
        </w:rPr>
      </w:pPr>
    </w:p>
    <w:p w14:paraId="20D850FE" w14:textId="77777777" w:rsidR="009F019A" w:rsidRPr="006D67DE" w:rsidRDefault="009F019A" w:rsidP="00C6036E">
      <w:pPr>
        <w:jc w:val="both"/>
        <w:rPr>
          <w:b/>
          <w:color w:val="632423" w:themeColor="accent2" w:themeShade="80"/>
          <w:sz w:val="22"/>
          <w:szCs w:val="22"/>
        </w:rPr>
      </w:pPr>
    </w:p>
    <w:p w14:paraId="25A7D6F9" w14:textId="77777777" w:rsidR="008A7418" w:rsidRPr="006D67DE" w:rsidRDefault="008A7418" w:rsidP="00C6036E">
      <w:pPr>
        <w:jc w:val="both"/>
        <w:rPr>
          <w:b/>
          <w:color w:val="632423" w:themeColor="accent2" w:themeShade="80"/>
          <w:sz w:val="22"/>
          <w:szCs w:val="22"/>
        </w:rPr>
      </w:pPr>
    </w:p>
    <w:p w14:paraId="32EED8DD" w14:textId="77777777" w:rsidR="008A7418" w:rsidRPr="006D67DE" w:rsidRDefault="008A7418" w:rsidP="00C6036E">
      <w:pPr>
        <w:jc w:val="both"/>
        <w:rPr>
          <w:b/>
          <w:color w:val="632423" w:themeColor="accent2" w:themeShade="80"/>
          <w:sz w:val="22"/>
          <w:szCs w:val="22"/>
        </w:rPr>
      </w:pPr>
      <w:r w:rsidRPr="006D67DE">
        <w:rPr>
          <w:b/>
          <w:color w:val="632423" w:themeColor="accent2" w:themeShade="80"/>
          <w:sz w:val="22"/>
          <w:szCs w:val="22"/>
        </w:rPr>
        <w:t xml:space="preserve"> </w:t>
      </w:r>
    </w:p>
    <w:p w14:paraId="100257ED" w14:textId="77777777" w:rsidR="008A7418" w:rsidRPr="006D67DE" w:rsidRDefault="008A7418" w:rsidP="00C6036E">
      <w:pPr>
        <w:jc w:val="both"/>
        <w:rPr>
          <w:b/>
          <w:color w:val="632423" w:themeColor="accent2" w:themeShade="80"/>
          <w:sz w:val="22"/>
          <w:szCs w:val="22"/>
        </w:rPr>
      </w:pPr>
    </w:p>
    <w:p w14:paraId="44F3D712" w14:textId="77777777" w:rsidR="008A7418" w:rsidRPr="006D67DE" w:rsidRDefault="008A7418" w:rsidP="00C6036E">
      <w:pPr>
        <w:jc w:val="both"/>
        <w:rPr>
          <w:b/>
          <w:color w:val="632423" w:themeColor="accent2" w:themeShade="80"/>
          <w:sz w:val="22"/>
          <w:szCs w:val="22"/>
        </w:rPr>
      </w:pPr>
    </w:p>
    <w:p w14:paraId="598E9B50" w14:textId="77777777" w:rsidR="008A7418" w:rsidRPr="006D67DE" w:rsidRDefault="008A7418" w:rsidP="00C6036E">
      <w:pPr>
        <w:jc w:val="both"/>
        <w:rPr>
          <w:b/>
          <w:color w:val="632423" w:themeColor="accent2" w:themeShade="80"/>
          <w:sz w:val="22"/>
          <w:szCs w:val="22"/>
        </w:rPr>
      </w:pPr>
    </w:p>
    <w:p w14:paraId="4EE93ABB" w14:textId="77777777" w:rsidR="008A7418" w:rsidRPr="006D67DE" w:rsidRDefault="008A7418" w:rsidP="00C6036E">
      <w:pPr>
        <w:jc w:val="both"/>
        <w:rPr>
          <w:b/>
          <w:color w:val="632423" w:themeColor="accent2" w:themeShade="80"/>
          <w:sz w:val="22"/>
          <w:szCs w:val="22"/>
        </w:rPr>
      </w:pPr>
    </w:p>
    <w:p w14:paraId="647EFCA3" w14:textId="77777777" w:rsidR="008A7418" w:rsidRPr="006D67DE" w:rsidRDefault="008A7418" w:rsidP="00C6036E">
      <w:pPr>
        <w:jc w:val="both"/>
        <w:rPr>
          <w:b/>
          <w:color w:val="632423" w:themeColor="accent2" w:themeShade="80"/>
          <w:sz w:val="22"/>
          <w:szCs w:val="22"/>
        </w:rPr>
      </w:pPr>
    </w:p>
    <w:p w14:paraId="76AED7D9" w14:textId="77777777" w:rsidR="008A7418" w:rsidRPr="006D67DE" w:rsidRDefault="008A7418" w:rsidP="00C6036E">
      <w:pPr>
        <w:jc w:val="both"/>
        <w:rPr>
          <w:b/>
          <w:color w:val="632423" w:themeColor="accent2" w:themeShade="80"/>
          <w:sz w:val="22"/>
          <w:szCs w:val="22"/>
        </w:rPr>
      </w:pPr>
    </w:p>
    <w:p w14:paraId="2C9B897C" w14:textId="77777777" w:rsidR="008A7418" w:rsidRPr="006D67DE" w:rsidRDefault="008A7418" w:rsidP="00C6036E">
      <w:pPr>
        <w:jc w:val="both"/>
        <w:rPr>
          <w:b/>
          <w:color w:val="632423" w:themeColor="accent2" w:themeShade="80"/>
          <w:sz w:val="22"/>
          <w:szCs w:val="22"/>
        </w:rPr>
      </w:pPr>
    </w:p>
    <w:p w14:paraId="65F61204" w14:textId="77777777" w:rsidR="008A7418" w:rsidRPr="006D67DE" w:rsidRDefault="008A7418" w:rsidP="00C6036E">
      <w:pPr>
        <w:jc w:val="both"/>
        <w:rPr>
          <w:b/>
          <w:color w:val="632423" w:themeColor="accent2" w:themeShade="80"/>
          <w:sz w:val="22"/>
          <w:szCs w:val="22"/>
        </w:rPr>
      </w:pPr>
    </w:p>
    <w:p w14:paraId="2C1E1798" w14:textId="77777777" w:rsidR="008A7418" w:rsidRPr="006D67DE" w:rsidRDefault="008A7418" w:rsidP="00C6036E">
      <w:pPr>
        <w:jc w:val="both"/>
        <w:rPr>
          <w:b/>
          <w:color w:val="632423" w:themeColor="accent2" w:themeShade="80"/>
          <w:sz w:val="22"/>
          <w:szCs w:val="22"/>
        </w:rPr>
      </w:pPr>
    </w:p>
    <w:p w14:paraId="197BEA87" w14:textId="77777777" w:rsidR="008A7418" w:rsidRPr="006D67DE" w:rsidRDefault="008A7418" w:rsidP="00C6036E">
      <w:pPr>
        <w:jc w:val="both"/>
        <w:rPr>
          <w:b/>
          <w:color w:val="632423" w:themeColor="accent2" w:themeShade="80"/>
          <w:sz w:val="22"/>
          <w:szCs w:val="22"/>
        </w:rPr>
      </w:pPr>
    </w:p>
    <w:p w14:paraId="41E0FB62" w14:textId="77777777" w:rsidR="008A7418" w:rsidRPr="006D67DE" w:rsidRDefault="008A7418" w:rsidP="00C6036E">
      <w:pPr>
        <w:jc w:val="both"/>
        <w:rPr>
          <w:b/>
          <w:color w:val="632423" w:themeColor="accent2" w:themeShade="80"/>
          <w:sz w:val="22"/>
          <w:szCs w:val="22"/>
        </w:rPr>
      </w:pPr>
    </w:p>
    <w:p w14:paraId="6F18BD3C" w14:textId="77777777" w:rsidR="008A7418" w:rsidRPr="006D67DE" w:rsidRDefault="008A7418" w:rsidP="00C6036E">
      <w:pPr>
        <w:jc w:val="both"/>
        <w:rPr>
          <w:b/>
          <w:color w:val="632423" w:themeColor="accent2" w:themeShade="80"/>
          <w:sz w:val="22"/>
          <w:szCs w:val="22"/>
        </w:rPr>
      </w:pPr>
    </w:p>
    <w:p w14:paraId="23209073" w14:textId="77777777" w:rsidR="008A7418" w:rsidRPr="006D67DE" w:rsidRDefault="008A7418" w:rsidP="00C6036E">
      <w:pPr>
        <w:jc w:val="both"/>
        <w:rPr>
          <w:b/>
          <w:color w:val="632423" w:themeColor="accent2" w:themeShade="80"/>
          <w:sz w:val="22"/>
          <w:szCs w:val="22"/>
        </w:rPr>
      </w:pPr>
    </w:p>
    <w:p w14:paraId="335243C0" w14:textId="77777777" w:rsidR="008A7418" w:rsidRPr="006D67DE" w:rsidRDefault="008A7418" w:rsidP="00C6036E">
      <w:pPr>
        <w:jc w:val="both"/>
        <w:rPr>
          <w:b/>
          <w:color w:val="632423" w:themeColor="accent2" w:themeShade="80"/>
          <w:sz w:val="22"/>
          <w:szCs w:val="22"/>
        </w:rPr>
      </w:pPr>
    </w:p>
    <w:p w14:paraId="75FDEA86" w14:textId="77777777" w:rsidR="008A7418" w:rsidRPr="006D67DE" w:rsidRDefault="008A7418" w:rsidP="00C6036E">
      <w:pPr>
        <w:jc w:val="both"/>
        <w:rPr>
          <w:b/>
          <w:color w:val="632423" w:themeColor="accent2" w:themeShade="80"/>
          <w:sz w:val="22"/>
          <w:szCs w:val="22"/>
        </w:rPr>
      </w:pPr>
    </w:p>
    <w:p w14:paraId="291B055A" w14:textId="77777777" w:rsidR="008A7418" w:rsidRPr="006D67DE" w:rsidRDefault="008A7418" w:rsidP="00C6036E">
      <w:pPr>
        <w:jc w:val="both"/>
        <w:rPr>
          <w:b/>
          <w:color w:val="632423" w:themeColor="accent2" w:themeShade="80"/>
          <w:sz w:val="22"/>
          <w:szCs w:val="22"/>
        </w:rPr>
      </w:pPr>
    </w:p>
    <w:p w14:paraId="0CA90C1D" w14:textId="77777777" w:rsidR="008A7418" w:rsidRPr="006D67DE" w:rsidRDefault="008A7418" w:rsidP="00C6036E">
      <w:pPr>
        <w:jc w:val="both"/>
        <w:rPr>
          <w:b/>
          <w:color w:val="632423" w:themeColor="accent2" w:themeShade="80"/>
          <w:sz w:val="22"/>
          <w:szCs w:val="22"/>
        </w:rPr>
      </w:pPr>
    </w:p>
    <w:p w14:paraId="4C4273C6" w14:textId="77777777" w:rsidR="008A7418" w:rsidRPr="006D67DE" w:rsidRDefault="008A7418" w:rsidP="00C6036E">
      <w:pPr>
        <w:jc w:val="both"/>
        <w:rPr>
          <w:b/>
          <w:color w:val="632423" w:themeColor="accent2" w:themeShade="80"/>
          <w:sz w:val="22"/>
          <w:szCs w:val="22"/>
        </w:rPr>
      </w:pPr>
    </w:p>
    <w:p w14:paraId="2C605876" w14:textId="77777777" w:rsidR="008A7418" w:rsidRPr="006D67DE" w:rsidRDefault="008A7418" w:rsidP="00C6036E">
      <w:pPr>
        <w:jc w:val="both"/>
        <w:rPr>
          <w:b/>
          <w:color w:val="632423" w:themeColor="accent2" w:themeShade="80"/>
          <w:sz w:val="22"/>
          <w:szCs w:val="22"/>
        </w:rPr>
      </w:pPr>
    </w:p>
    <w:p w14:paraId="072E5F11" w14:textId="77777777" w:rsidR="008A7418" w:rsidRPr="006D67DE" w:rsidRDefault="008A7418" w:rsidP="00C6036E">
      <w:pPr>
        <w:jc w:val="both"/>
        <w:rPr>
          <w:b/>
          <w:color w:val="632423" w:themeColor="accent2" w:themeShade="80"/>
          <w:sz w:val="22"/>
          <w:szCs w:val="22"/>
        </w:rPr>
      </w:pPr>
    </w:p>
    <w:p w14:paraId="1901CB7F" w14:textId="77777777" w:rsidR="008A7418" w:rsidRPr="006D67DE" w:rsidRDefault="008A7418" w:rsidP="00C6036E">
      <w:pPr>
        <w:jc w:val="both"/>
        <w:rPr>
          <w:b/>
          <w:color w:val="632423" w:themeColor="accent2" w:themeShade="80"/>
          <w:sz w:val="22"/>
          <w:szCs w:val="22"/>
        </w:rPr>
      </w:pPr>
    </w:p>
    <w:p w14:paraId="74E88314" w14:textId="77777777" w:rsidR="008A7418" w:rsidRPr="006D67DE" w:rsidRDefault="008A7418" w:rsidP="00C6036E">
      <w:pPr>
        <w:jc w:val="both"/>
        <w:rPr>
          <w:b/>
          <w:color w:val="632423" w:themeColor="accent2" w:themeShade="80"/>
          <w:sz w:val="22"/>
          <w:szCs w:val="22"/>
        </w:rPr>
      </w:pPr>
    </w:p>
    <w:p w14:paraId="16F97C19" w14:textId="77777777" w:rsidR="008A7418" w:rsidRPr="006D67DE" w:rsidRDefault="008A7418" w:rsidP="00C6036E">
      <w:pPr>
        <w:jc w:val="both"/>
        <w:rPr>
          <w:b/>
          <w:color w:val="632423" w:themeColor="accent2" w:themeShade="80"/>
          <w:sz w:val="22"/>
          <w:szCs w:val="22"/>
        </w:rPr>
      </w:pPr>
    </w:p>
    <w:p w14:paraId="7C1A78DC" w14:textId="77777777" w:rsidR="008A7418" w:rsidRPr="006D67DE" w:rsidRDefault="008A7418" w:rsidP="00C6036E">
      <w:pPr>
        <w:jc w:val="both"/>
        <w:rPr>
          <w:b/>
          <w:color w:val="632423" w:themeColor="accent2" w:themeShade="80"/>
          <w:sz w:val="22"/>
          <w:szCs w:val="22"/>
        </w:rPr>
      </w:pPr>
    </w:p>
    <w:p w14:paraId="4B5003CD" w14:textId="77777777" w:rsidR="00A84252" w:rsidRPr="00B04377" w:rsidRDefault="00A84252" w:rsidP="00B04377">
      <w:pPr>
        <w:pStyle w:val="Heading1"/>
        <w:rPr>
          <w:rFonts w:ascii="Arial" w:hAnsi="Arial" w:cs="Arial"/>
          <w:b/>
          <w:bCs/>
          <w:color w:val="632423"/>
          <w:sz w:val="22"/>
          <w:szCs w:val="22"/>
        </w:rPr>
      </w:pPr>
      <w:r w:rsidRPr="00B04377">
        <w:rPr>
          <w:rFonts w:ascii="Arial" w:hAnsi="Arial" w:cs="Arial"/>
          <w:b/>
          <w:bCs/>
          <w:color w:val="632423"/>
          <w:sz w:val="22"/>
          <w:szCs w:val="22"/>
        </w:rPr>
        <w:lastRenderedPageBreak/>
        <w:t>North Somerset M</w:t>
      </w:r>
      <w:r w:rsidR="00B475AA" w:rsidRPr="00B04377">
        <w:rPr>
          <w:rFonts w:ascii="Arial" w:hAnsi="Arial" w:cs="Arial"/>
          <w:b/>
          <w:bCs/>
          <w:color w:val="632423"/>
          <w:sz w:val="22"/>
          <w:szCs w:val="22"/>
        </w:rPr>
        <w:t xml:space="preserve">ental </w:t>
      </w:r>
      <w:r w:rsidRPr="00B04377">
        <w:rPr>
          <w:rFonts w:ascii="Arial" w:hAnsi="Arial" w:cs="Arial"/>
          <w:b/>
          <w:bCs/>
          <w:color w:val="632423"/>
          <w:sz w:val="22"/>
          <w:szCs w:val="22"/>
        </w:rPr>
        <w:t>C</w:t>
      </w:r>
      <w:r w:rsidR="00B475AA" w:rsidRPr="00B04377">
        <w:rPr>
          <w:rFonts w:ascii="Arial" w:hAnsi="Arial" w:cs="Arial"/>
          <w:b/>
          <w:bCs/>
          <w:color w:val="632423"/>
          <w:sz w:val="22"/>
          <w:szCs w:val="22"/>
        </w:rPr>
        <w:t xml:space="preserve">apacity </w:t>
      </w:r>
      <w:r w:rsidRPr="00B04377">
        <w:rPr>
          <w:rFonts w:ascii="Arial" w:hAnsi="Arial" w:cs="Arial"/>
          <w:b/>
          <w:bCs/>
          <w:color w:val="632423"/>
          <w:sz w:val="22"/>
          <w:szCs w:val="22"/>
        </w:rPr>
        <w:t>A</w:t>
      </w:r>
      <w:r w:rsidR="00B475AA" w:rsidRPr="00B04377">
        <w:rPr>
          <w:rFonts w:ascii="Arial" w:hAnsi="Arial" w:cs="Arial"/>
          <w:b/>
          <w:bCs/>
          <w:color w:val="632423"/>
          <w:sz w:val="22"/>
          <w:szCs w:val="22"/>
        </w:rPr>
        <w:t>ct</w:t>
      </w:r>
      <w:r w:rsidRPr="00B04377">
        <w:rPr>
          <w:rFonts w:ascii="Arial" w:hAnsi="Arial" w:cs="Arial"/>
          <w:b/>
          <w:bCs/>
          <w:color w:val="632423"/>
          <w:sz w:val="22"/>
          <w:szCs w:val="22"/>
        </w:rPr>
        <w:t xml:space="preserve"> / D</w:t>
      </w:r>
      <w:r w:rsidR="00B475AA" w:rsidRPr="00B04377">
        <w:rPr>
          <w:rFonts w:ascii="Arial" w:hAnsi="Arial" w:cs="Arial"/>
          <w:b/>
          <w:bCs/>
          <w:color w:val="632423"/>
          <w:sz w:val="22"/>
          <w:szCs w:val="22"/>
        </w:rPr>
        <w:t xml:space="preserve">eprivation </w:t>
      </w:r>
      <w:r w:rsidRPr="00B04377">
        <w:rPr>
          <w:rFonts w:ascii="Arial" w:hAnsi="Arial" w:cs="Arial"/>
          <w:b/>
          <w:bCs/>
          <w:color w:val="632423"/>
          <w:sz w:val="22"/>
          <w:szCs w:val="22"/>
        </w:rPr>
        <w:t>o</w:t>
      </w:r>
      <w:r w:rsidR="00B475AA" w:rsidRPr="00B04377">
        <w:rPr>
          <w:rFonts w:ascii="Arial" w:hAnsi="Arial" w:cs="Arial"/>
          <w:b/>
          <w:bCs/>
          <w:color w:val="632423"/>
          <w:sz w:val="22"/>
          <w:szCs w:val="22"/>
        </w:rPr>
        <w:t xml:space="preserve">f </w:t>
      </w:r>
      <w:r w:rsidRPr="00B04377">
        <w:rPr>
          <w:rFonts w:ascii="Arial" w:hAnsi="Arial" w:cs="Arial"/>
          <w:b/>
          <w:bCs/>
          <w:color w:val="632423"/>
          <w:sz w:val="22"/>
          <w:szCs w:val="22"/>
        </w:rPr>
        <w:t>L</w:t>
      </w:r>
      <w:r w:rsidR="00B475AA" w:rsidRPr="00B04377">
        <w:rPr>
          <w:rFonts w:ascii="Arial" w:hAnsi="Arial" w:cs="Arial"/>
          <w:b/>
          <w:bCs/>
          <w:color w:val="632423"/>
          <w:sz w:val="22"/>
          <w:szCs w:val="22"/>
        </w:rPr>
        <w:t xml:space="preserve">iberty </w:t>
      </w:r>
      <w:r w:rsidRPr="00B04377">
        <w:rPr>
          <w:rFonts w:ascii="Arial" w:hAnsi="Arial" w:cs="Arial"/>
          <w:b/>
          <w:bCs/>
          <w:color w:val="632423"/>
          <w:sz w:val="22"/>
          <w:szCs w:val="22"/>
        </w:rPr>
        <w:t>S</w:t>
      </w:r>
      <w:r w:rsidR="00B10A62" w:rsidRPr="00B04377">
        <w:rPr>
          <w:rFonts w:ascii="Arial" w:hAnsi="Arial" w:cs="Arial"/>
          <w:b/>
          <w:bCs/>
          <w:color w:val="632423"/>
          <w:sz w:val="22"/>
          <w:szCs w:val="22"/>
        </w:rPr>
        <w:t>afeguards ( MCA / DoLS ) Local Practice G</w:t>
      </w:r>
      <w:r w:rsidR="00B475AA" w:rsidRPr="00B04377">
        <w:rPr>
          <w:rFonts w:ascii="Arial" w:hAnsi="Arial" w:cs="Arial"/>
          <w:b/>
          <w:bCs/>
          <w:color w:val="632423"/>
          <w:sz w:val="22"/>
          <w:szCs w:val="22"/>
        </w:rPr>
        <w:t>uidelines</w:t>
      </w:r>
      <w:r w:rsidR="00B10A62" w:rsidRPr="00B04377">
        <w:rPr>
          <w:rFonts w:ascii="Arial" w:hAnsi="Arial" w:cs="Arial"/>
          <w:b/>
          <w:bCs/>
          <w:color w:val="632423"/>
          <w:sz w:val="22"/>
          <w:szCs w:val="22"/>
        </w:rPr>
        <w:t>.</w:t>
      </w:r>
    </w:p>
    <w:p w14:paraId="57AEA9AF" w14:textId="77777777" w:rsidR="00A84252" w:rsidRPr="006D67DE" w:rsidRDefault="00A84252" w:rsidP="00C6036E">
      <w:pPr>
        <w:jc w:val="both"/>
        <w:rPr>
          <w:color w:val="632423" w:themeColor="accent2" w:themeShade="80"/>
          <w:sz w:val="22"/>
          <w:szCs w:val="22"/>
        </w:rPr>
      </w:pPr>
    </w:p>
    <w:p w14:paraId="62B09316" w14:textId="77777777" w:rsidR="00A84252" w:rsidRPr="006D67DE" w:rsidRDefault="00A84252" w:rsidP="00C6036E">
      <w:pPr>
        <w:jc w:val="both"/>
        <w:rPr>
          <w:color w:val="632423" w:themeColor="accent2" w:themeShade="80"/>
          <w:sz w:val="22"/>
          <w:szCs w:val="22"/>
        </w:rPr>
      </w:pPr>
      <w:r w:rsidRPr="006D67DE">
        <w:rPr>
          <w:color w:val="632423" w:themeColor="accent2" w:themeShade="80"/>
          <w:sz w:val="22"/>
          <w:szCs w:val="22"/>
        </w:rPr>
        <w:t xml:space="preserve">Ratified by North Somerset Safeguarding Adults Partnership Board ( NSSAPB ) </w:t>
      </w:r>
    </w:p>
    <w:p w14:paraId="2B079E24" w14:textId="77777777" w:rsidR="00A84252" w:rsidRPr="006D67DE" w:rsidRDefault="00A84252" w:rsidP="00C6036E">
      <w:pPr>
        <w:jc w:val="both"/>
        <w:rPr>
          <w:color w:val="632423" w:themeColor="accent2" w:themeShade="80"/>
          <w:sz w:val="22"/>
          <w:szCs w:val="22"/>
        </w:rPr>
      </w:pPr>
    </w:p>
    <w:p w14:paraId="5E4A9B2D" w14:textId="77777777" w:rsidR="00C6036E" w:rsidRPr="006D67DE" w:rsidRDefault="005D1937" w:rsidP="00C6036E">
      <w:pPr>
        <w:jc w:val="both"/>
        <w:rPr>
          <w:color w:val="632423" w:themeColor="accent2" w:themeShade="80"/>
          <w:sz w:val="22"/>
          <w:szCs w:val="22"/>
        </w:rPr>
      </w:pPr>
      <w:r w:rsidRPr="006D67DE">
        <w:rPr>
          <w:color w:val="632423" w:themeColor="accent2" w:themeShade="80"/>
          <w:sz w:val="22"/>
          <w:szCs w:val="22"/>
        </w:rPr>
        <w:t>This local policy document can</w:t>
      </w:r>
      <w:r w:rsidR="00C6036E" w:rsidRPr="006D67DE">
        <w:rPr>
          <w:color w:val="632423" w:themeColor="accent2" w:themeShade="80"/>
          <w:sz w:val="22"/>
          <w:szCs w:val="22"/>
        </w:rPr>
        <w:t xml:space="preserve">not cover the wide range that is considered within the scope of the </w:t>
      </w:r>
      <w:r w:rsidR="007B61A8" w:rsidRPr="006D67DE">
        <w:rPr>
          <w:color w:val="632423" w:themeColor="accent2" w:themeShade="80"/>
          <w:sz w:val="22"/>
          <w:szCs w:val="22"/>
        </w:rPr>
        <w:t>MCA</w:t>
      </w:r>
      <w:r w:rsidR="00C6036E" w:rsidRPr="006D67DE">
        <w:rPr>
          <w:color w:val="632423" w:themeColor="accent2" w:themeShade="80"/>
          <w:sz w:val="22"/>
          <w:szCs w:val="22"/>
        </w:rPr>
        <w:t xml:space="preserve"> </w:t>
      </w:r>
      <w:r w:rsidR="00B475AA" w:rsidRPr="006D67DE">
        <w:rPr>
          <w:color w:val="632423" w:themeColor="accent2" w:themeShade="80"/>
          <w:sz w:val="22"/>
          <w:szCs w:val="22"/>
        </w:rPr>
        <w:t xml:space="preserve">and </w:t>
      </w:r>
      <w:r w:rsidR="007B61A8" w:rsidRPr="006D67DE">
        <w:rPr>
          <w:color w:val="632423" w:themeColor="accent2" w:themeShade="80"/>
          <w:sz w:val="22"/>
          <w:szCs w:val="22"/>
        </w:rPr>
        <w:t>DoLS</w:t>
      </w:r>
      <w:r w:rsidR="00B475AA" w:rsidRPr="006D67DE">
        <w:rPr>
          <w:color w:val="632423" w:themeColor="accent2" w:themeShade="80"/>
          <w:sz w:val="22"/>
          <w:szCs w:val="22"/>
        </w:rPr>
        <w:t xml:space="preserve"> </w:t>
      </w:r>
      <w:r w:rsidR="00C6036E" w:rsidRPr="006D67DE">
        <w:rPr>
          <w:color w:val="632423" w:themeColor="accent2" w:themeShade="80"/>
          <w:sz w:val="22"/>
          <w:szCs w:val="22"/>
        </w:rPr>
        <w:t>Code</w:t>
      </w:r>
      <w:r w:rsidR="007B61A8" w:rsidRPr="006D67DE">
        <w:rPr>
          <w:color w:val="632423" w:themeColor="accent2" w:themeShade="80"/>
          <w:sz w:val="22"/>
          <w:szCs w:val="22"/>
        </w:rPr>
        <w:t>s</w:t>
      </w:r>
      <w:r w:rsidR="00C6036E" w:rsidRPr="006D67DE">
        <w:rPr>
          <w:color w:val="632423" w:themeColor="accent2" w:themeShade="80"/>
          <w:sz w:val="22"/>
          <w:szCs w:val="22"/>
        </w:rPr>
        <w:t xml:space="preserve"> of Practice and therefore does not at</w:t>
      </w:r>
      <w:r w:rsidR="007B61A8" w:rsidRPr="006D67DE">
        <w:rPr>
          <w:color w:val="632423" w:themeColor="accent2" w:themeShade="80"/>
          <w:sz w:val="22"/>
          <w:szCs w:val="22"/>
        </w:rPr>
        <w:t xml:space="preserve">tempt to replicate it. Since their </w:t>
      </w:r>
      <w:r w:rsidR="00C6036E" w:rsidRPr="006D67DE">
        <w:rPr>
          <w:color w:val="632423" w:themeColor="accent2" w:themeShade="80"/>
          <w:sz w:val="22"/>
          <w:szCs w:val="22"/>
        </w:rPr>
        <w:t xml:space="preserve">publication a wealth of case law, research, &amp; national guidance has developed in this area. In addition to this local practitioners now have 5 years of shared experience in attempting to implement this </w:t>
      </w:r>
      <w:r w:rsidR="007D6821" w:rsidRPr="006D67DE">
        <w:rPr>
          <w:color w:val="632423" w:themeColor="accent2" w:themeShade="80"/>
          <w:sz w:val="22"/>
          <w:szCs w:val="22"/>
        </w:rPr>
        <w:t>far</w:t>
      </w:r>
      <w:r w:rsidR="00C6036E" w:rsidRPr="006D67DE">
        <w:rPr>
          <w:color w:val="632423" w:themeColor="accent2" w:themeShade="80"/>
          <w:sz w:val="22"/>
          <w:szCs w:val="22"/>
        </w:rPr>
        <w:t xml:space="preserve"> reaching legislation. </w:t>
      </w:r>
      <w:r w:rsidR="00D26C7C" w:rsidRPr="006D67DE">
        <w:rPr>
          <w:color w:val="632423" w:themeColor="accent2" w:themeShade="80"/>
          <w:sz w:val="22"/>
          <w:szCs w:val="22"/>
        </w:rPr>
        <w:t xml:space="preserve">This </w:t>
      </w:r>
      <w:r w:rsidR="007D6821" w:rsidRPr="006D67DE">
        <w:rPr>
          <w:color w:val="632423" w:themeColor="accent2" w:themeShade="80"/>
          <w:sz w:val="22"/>
          <w:szCs w:val="22"/>
        </w:rPr>
        <w:t xml:space="preserve">local </w:t>
      </w:r>
      <w:r w:rsidR="00D26C7C" w:rsidRPr="006D67DE">
        <w:rPr>
          <w:color w:val="632423" w:themeColor="accent2" w:themeShade="80"/>
          <w:sz w:val="22"/>
          <w:szCs w:val="22"/>
        </w:rPr>
        <w:t>experience was captured both formally through completion of a MCA Audit in June 2013, and informally through feedback to the MCA / DoLS sub group and M</w:t>
      </w:r>
      <w:r w:rsidR="00F901AC" w:rsidRPr="006D67DE">
        <w:rPr>
          <w:color w:val="632423" w:themeColor="accent2" w:themeShade="80"/>
          <w:sz w:val="22"/>
          <w:szCs w:val="22"/>
        </w:rPr>
        <w:t xml:space="preserve">ental </w:t>
      </w:r>
      <w:r w:rsidR="00D26C7C" w:rsidRPr="006D67DE">
        <w:rPr>
          <w:color w:val="632423" w:themeColor="accent2" w:themeShade="80"/>
          <w:sz w:val="22"/>
          <w:szCs w:val="22"/>
        </w:rPr>
        <w:t>C</w:t>
      </w:r>
      <w:r w:rsidR="00F901AC" w:rsidRPr="006D67DE">
        <w:rPr>
          <w:color w:val="632423" w:themeColor="accent2" w:themeShade="80"/>
          <w:sz w:val="22"/>
          <w:szCs w:val="22"/>
        </w:rPr>
        <w:t xml:space="preserve">apacity </w:t>
      </w:r>
      <w:r w:rsidR="00D26C7C" w:rsidRPr="006D67DE">
        <w:rPr>
          <w:color w:val="632423" w:themeColor="accent2" w:themeShade="80"/>
          <w:sz w:val="22"/>
          <w:szCs w:val="22"/>
        </w:rPr>
        <w:t>A</w:t>
      </w:r>
      <w:r w:rsidR="00F901AC" w:rsidRPr="006D67DE">
        <w:rPr>
          <w:color w:val="632423" w:themeColor="accent2" w:themeShade="80"/>
          <w:sz w:val="22"/>
          <w:szCs w:val="22"/>
        </w:rPr>
        <w:t xml:space="preserve">ct </w:t>
      </w:r>
      <w:r w:rsidR="00D26C7C" w:rsidRPr="006D67DE">
        <w:rPr>
          <w:color w:val="632423" w:themeColor="accent2" w:themeShade="80"/>
          <w:sz w:val="22"/>
          <w:szCs w:val="22"/>
        </w:rPr>
        <w:t xml:space="preserve">Facilitator. </w:t>
      </w:r>
      <w:r w:rsidR="00C6036E" w:rsidRPr="006D67DE">
        <w:rPr>
          <w:color w:val="632423" w:themeColor="accent2" w:themeShade="80"/>
          <w:sz w:val="22"/>
          <w:szCs w:val="22"/>
        </w:rPr>
        <w:t xml:space="preserve">The aim of this </w:t>
      </w:r>
      <w:r w:rsidR="007B61A8" w:rsidRPr="006D67DE">
        <w:rPr>
          <w:color w:val="632423" w:themeColor="accent2" w:themeShade="80"/>
          <w:sz w:val="22"/>
          <w:szCs w:val="22"/>
        </w:rPr>
        <w:t>document</w:t>
      </w:r>
      <w:r w:rsidR="00C6036E" w:rsidRPr="006D67DE">
        <w:rPr>
          <w:color w:val="632423" w:themeColor="accent2" w:themeShade="80"/>
          <w:sz w:val="22"/>
          <w:szCs w:val="22"/>
        </w:rPr>
        <w:t xml:space="preserve"> in light of this has been to try and capture areas of best practice using these various sources and offer thes</w:t>
      </w:r>
      <w:r w:rsidR="007B61A8" w:rsidRPr="006D67DE">
        <w:rPr>
          <w:color w:val="632423" w:themeColor="accent2" w:themeShade="80"/>
          <w:sz w:val="22"/>
          <w:szCs w:val="22"/>
        </w:rPr>
        <w:t>e as exemplars for practice</w:t>
      </w:r>
      <w:r w:rsidR="00C6036E" w:rsidRPr="006D67DE">
        <w:rPr>
          <w:color w:val="632423" w:themeColor="accent2" w:themeShade="80"/>
          <w:sz w:val="22"/>
          <w:szCs w:val="22"/>
        </w:rPr>
        <w:t>. In addition to this there has been an attempt to identify areas where practitioners have struggled and to try and offer practicable</w:t>
      </w:r>
      <w:r w:rsidR="00D26C7C" w:rsidRPr="006D67DE">
        <w:rPr>
          <w:color w:val="632423" w:themeColor="accent2" w:themeShade="80"/>
          <w:sz w:val="22"/>
          <w:szCs w:val="22"/>
        </w:rPr>
        <w:t xml:space="preserve"> &amp; workable</w:t>
      </w:r>
      <w:r w:rsidR="00461315" w:rsidRPr="006D67DE">
        <w:rPr>
          <w:color w:val="632423" w:themeColor="accent2" w:themeShade="80"/>
          <w:sz w:val="22"/>
          <w:szCs w:val="22"/>
        </w:rPr>
        <w:t xml:space="preserve"> </w:t>
      </w:r>
      <w:r w:rsidR="00C6036E" w:rsidRPr="006D67DE">
        <w:rPr>
          <w:color w:val="632423" w:themeColor="accent2" w:themeShade="80"/>
          <w:sz w:val="22"/>
          <w:szCs w:val="22"/>
        </w:rPr>
        <w:t>solutions</w:t>
      </w:r>
      <w:r w:rsidR="00461315" w:rsidRPr="006D67DE">
        <w:rPr>
          <w:color w:val="632423" w:themeColor="accent2" w:themeShade="80"/>
          <w:sz w:val="22"/>
          <w:szCs w:val="22"/>
        </w:rPr>
        <w:t xml:space="preserve">. </w:t>
      </w:r>
      <w:r w:rsidR="007B61A8" w:rsidRPr="006D67DE">
        <w:rPr>
          <w:color w:val="632423" w:themeColor="accent2" w:themeShade="80"/>
          <w:sz w:val="22"/>
          <w:szCs w:val="22"/>
        </w:rPr>
        <w:t xml:space="preserve">This document aims to ensure that </w:t>
      </w:r>
      <w:r w:rsidR="00D26C7C" w:rsidRPr="006D67DE">
        <w:rPr>
          <w:color w:val="632423" w:themeColor="accent2" w:themeShade="80"/>
          <w:sz w:val="22"/>
          <w:szCs w:val="22"/>
        </w:rPr>
        <w:t xml:space="preserve"> local practice </w:t>
      </w:r>
      <w:r w:rsidR="007B61A8" w:rsidRPr="006D67DE">
        <w:rPr>
          <w:color w:val="632423" w:themeColor="accent2" w:themeShade="80"/>
          <w:sz w:val="22"/>
          <w:szCs w:val="22"/>
        </w:rPr>
        <w:t>is not only</w:t>
      </w:r>
      <w:r w:rsidR="00D26C7C" w:rsidRPr="006D67DE">
        <w:rPr>
          <w:color w:val="632423" w:themeColor="accent2" w:themeShade="80"/>
          <w:sz w:val="22"/>
          <w:szCs w:val="22"/>
        </w:rPr>
        <w:t xml:space="preserve"> </w:t>
      </w:r>
      <w:r w:rsidR="00C6036E" w:rsidRPr="006D67DE">
        <w:rPr>
          <w:color w:val="632423" w:themeColor="accent2" w:themeShade="80"/>
          <w:sz w:val="22"/>
          <w:szCs w:val="22"/>
        </w:rPr>
        <w:t>compliant with the centr</w:t>
      </w:r>
      <w:r w:rsidR="00F901AC" w:rsidRPr="006D67DE">
        <w:rPr>
          <w:color w:val="632423" w:themeColor="accent2" w:themeShade="80"/>
          <w:sz w:val="22"/>
          <w:szCs w:val="22"/>
        </w:rPr>
        <w:t xml:space="preserve">al tenants of the legislation </w:t>
      </w:r>
      <w:r w:rsidR="00461315" w:rsidRPr="006D67DE">
        <w:rPr>
          <w:color w:val="632423" w:themeColor="accent2" w:themeShade="80"/>
          <w:sz w:val="22"/>
          <w:szCs w:val="22"/>
        </w:rPr>
        <w:t xml:space="preserve">but also </w:t>
      </w:r>
      <w:r w:rsidR="00D26C7C" w:rsidRPr="006D67DE">
        <w:rPr>
          <w:color w:val="632423" w:themeColor="accent2" w:themeShade="80"/>
          <w:sz w:val="22"/>
          <w:szCs w:val="22"/>
        </w:rPr>
        <w:t>serve</w:t>
      </w:r>
      <w:r w:rsidR="007B61A8" w:rsidRPr="006D67DE">
        <w:rPr>
          <w:color w:val="632423" w:themeColor="accent2" w:themeShade="80"/>
          <w:sz w:val="22"/>
          <w:szCs w:val="22"/>
        </w:rPr>
        <w:t>s</w:t>
      </w:r>
      <w:r w:rsidR="00D26C7C" w:rsidRPr="006D67DE">
        <w:rPr>
          <w:color w:val="632423" w:themeColor="accent2" w:themeShade="80"/>
          <w:sz w:val="22"/>
          <w:szCs w:val="22"/>
        </w:rPr>
        <w:t xml:space="preserve"> to </w:t>
      </w:r>
      <w:r w:rsidR="00461315" w:rsidRPr="006D67DE">
        <w:rPr>
          <w:color w:val="632423" w:themeColor="accent2" w:themeShade="80"/>
          <w:sz w:val="22"/>
          <w:szCs w:val="22"/>
        </w:rPr>
        <w:t>prom</w:t>
      </w:r>
      <w:r w:rsidR="00D26C7C" w:rsidRPr="006D67DE">
        <w:rPr>
          <w:color w:val="632423" w:themeColor="accent2" w:themeShade="80"/>
          <w:sz w:val="22"/>
          <w:szCs w:val="22"/>
        </w:rPr>
        <w:t>o</w:t>
      </w:r>
      <w:r w:rsidR="00461315" w:rsidRPr="006D67DE">
        <w:rPr>
          <w:color w:val="632423" w:themeColor="accent2" w:themeShade="80"/>
          <w:sz w:val="22"/>
          <w:szCs w:val="22"/>
        </w:rPr>
        <w:t xml:space="preserve">te the </w:t>
      </w:r>
      <w:r w:rsidR="00D26C7C" w:rsidRPr="006D67DE">
        <w:rPr>
          <w:color w:val="632423" w:themeColor="accent2" w:themeShade="80"/>
          <w:sz w:val="22"/>
          <w:szCs w:val="22"/>
        </w:rPr>
        <w:t>underpinning values</w:t>
      </w:r>
      <w:r w:rsidR="00461315" w:rsidRPr="006D67DE">
        <w:rPr>
          <w:color w:val="632423" w:themeColor="accent2" w:themeShade="80"/>
          <w:sz w:val="22"/>
          <w:szCs w:val="22"/>
        </w:rPr>
        <w:t xml:space="preserve"> of positive risk taking </w:t>
      </w:r>
      <w:r w:rsidR="00D26C7C" w:rsidRPr="006D67DE">
        <w:rPr>
          <w:color w:val="632423" w:themeColor="accent2" w:themeShade="80"/>
          <w:sz w:val="22"/>
          <w:szCs w:val="22"/>
        </w:rPr>
        <w:t>and the protection of individual</w:t>
      </w:r>
      <w:r w:rsidR="00461315" w:rsidRPr="006D67DE">
        <w:rPr>
          <w:color w:val="632423" w:themeColor="accent2" w:themeShade="80"/>
          <w:sz w:val="22"/>
          <w:szCs w:val="22"/>
        </w:rPr>
        <w:t xml:space="preserve"> human rights</w:t>
      </w:r>
      <w:r w:rsidR="007B61A8" w:rsidRPr="006D67DE">
        <w:rPr>
          <w:color w:val="632423" w:themeColor="accent2" w:themeShade="80"/>
          <w:sz w:val="22"/>
          <w:szCs w:val="22"/>
        </w:rPr>
        <w:t xml:space="preserve"> bound up wit</w:t>
      </w:r>
      <w:r w:rsidR="00B10A62" w:rsidRPr="006D67DE">
        <w:rPr>
          <w:color w:val="632423" w:themeColor="accent2" w:themeShade="80"/>
          <w:sz w:val="22"/>
          <w:szCs w:val="22"/>
        </w:rPr>
        <w:t>hin both pieces of legislation.</w:t>
      </w:r>
    </w:p>
    <w:p w14:paraId="6F2FEDDA" w14:textId="77777777" w:rsidR="00C6036E" w:rsidRPr="006D67DE" w:rsidRDefault="00C6036E" w:rsidP="00C6036E">
      <w:pPr>
        <w:jc w:val="both"/>
        <w:rPr>
          <w:color w:val="632423" w:themeColor="accent2" w:themeShade="80"/>
          <w:sz w:val="22"/>
          <w:szCs w:val="22"/>
        </w:rPr>
      </w:pPr>
    </w:p>
    <w:p w14:paraId="1CC4C29A" w14:textId="77777777" w:rsidR="00461315" w:rsidRPr="006D67DE" w:rsidRDefault="00C6036E" w:rsidP="00C6036E">
      <w:pPr>
        <w:jc w:val="both"/>
        <w:rPr>
          <w:color w:val="632423" w:themeColor="accent2" w:themeShade="80"/>
          <w:sz w:val="22"/>
          <w:szCs w:val="22"/>
        </w:rPr>
      </w:pPr>
      <w:r w:rsidRPr="006D67DE">
        <w:rPr>
          <w:color w:val="632423" w:themeColor="accent2" w:themeShade="80"/>
          <w:sz w:val="22"/>
          <w:szCs w:val="22"/>
        </w:rPr>
        <w:t xml:space="preserve">The </w:t>
      </w:r>
      <w:r w:rsidR="00D26C7C" w:rsidRPr="006D67DE">
        <w:rPr>
          <w:color w:val="632423" w:themeColor="accent2" w:themeShade="80"/>
          <w:sz w:val="22"/>
          <w:szCs w:val="22"/>
        </w:rPr>
        <w:t xml:space="preserve">core of </w:t>
      </w:r>
      <w:r w:rsidR="00F901AC" w:rsidRPr="006D67DE">
        <w:rPr>
          <w:color w:val="632423" w:themeColor="accent2" w:themeShade="80"/>
          <w:sz w:val="22"/>
          <w:szCs w:val="22"/>
        </w:rPr>
        <w:t>these practice guidelines are</w:t>
      </w:r>
      <w:r w:rsidRPr="006D67DE">
        <w:rPr>
          <w:color w:val="632423" w:themeColor="accent2" w:themeShade="80"/>
          <w:sz w:val="22"/>
          <w:szCs w:val="22"/>
        </w:rPr>
        <w:t xml:space="preserve"> structured around the </w:t>
      </w:r>
      <w:r w:rsidR="003006BA" w:rsidRPr="006D67DE">
        <w:rPr>
          <w:color w:val="632423" w:themeColor="accent2" w:themeShade="80"/>
          <w:sz w:val="22"/>
          <w:szCs w:val="22"/>
        </w:rPr>
        <w:t xml:space="preserve">revised </w:t>
      </w:r>
      <w:r w:rsidRPr="006D67DE">
        <w:rPr>
          <w:color w:val="632423" w:themeColor="accent2" w:themeShade="80"/>
          <w:sz w:val="22"/>
          <w:szCs w:val="22"/>
        </w:rPr>
        <w:t>Capacity Assessment and Best Interest</w:t>
      </w:r>
      <w:r w:rsidR="007B61A8" w:rsidRPr="006D67DE">
        <w:rPr>
          <w:color w:val="632423" w:themeColor="accent2" w:themeShade="80"/>
          <w:sz w:val="22"/>
          <w:szCs w:val="22"/>
        </w:rPr>
        <w:t xml:space="preserve"> </w:t>
      </w:r>
      <w:r w:rsidRPr="006D67DE">
        <w:rPr>
          <w:color w:val="632423" w:themeColor="accent2" w:themeShade="80"/>
          <w:sz w:val="22"/>
          <w:szCs w:val="22"/>
        </w:rPr>
        <w:t xml:space="preserve">decision pro forma and it is these that are found at the </w:t>
      </w:r>
      <w:r w:rsidR="00461315" w:rsidRPr="006D67DE">
        <w:rPr>
          <w:color w:val="632423" w:themeColor="accent2" w:themeShade="80"/>
          <w:sz w:val="22"/>
          <w:szCs w:val="22"/>
        </w:rPr>
        <w:t>very beginning</w:t>
      </w:r>
      <w:r w:rsidRPr="006D67DE">
        <w:rPr>
          <w:color w:val="632423" w:themeColor="accent2" w:themeShade="80"/>
          <w:sz w:val="22"/>
          <w:szCs w:val="22"/>
        </w:rPr>
        <w:t xml:space="preserve"> of the </w:t>
      </w:r>
      <w:r w:rsidR="00461315" w:rsidRPr="006D67DE">
        <w:rPr>
          <w:color w:val="632423" w:themeColor="accent2" w:themeShade="80"/>
          <w:sz w:val="22"/>
          <w:szCs w:val="22"/>
        </w:rPr>
        <w:t>document</w:t>
      </w:r>
      <w:r w:rsidRPr="006D67DE">
        <w:rPr>
          <w:color w:val="632423" w:themeColor="accent2" w:themeShade="80"/>
          <w:sz w:val="22"/>
          <w:szCs w:val="22"/>
        </w:rPr>
        <w:t>.</w:t>
      </w:r>
      <w:r w:rsidR="00461315" w:rsidRPr="006D67DE">
        <w:rPr>
          <w:color w:val="632423" w:themeColor="accent2" w:themeShade="80"/>
          <w:sz w:val="22"/>
          <w:szCs w:val="22"/>
        </w:rPr>
        <w:t xml:space="preserve"> </w:t>
      </w:r>
      <w:r w:rsidR="00D26C7C" w:rsidRPr="006D67DE">
        <w:rPr>
          <w:color w:val="632423" w:themeColor="accent2" w:themeShade="80"/>
          <w:sz w:val="22"/>
          <w:szCs w:val="22"/>
        </w:rPr>
        <w:t xml:space="preserve">Appended to these are their respective guidance notes. </w:t>
      </w:r>
      <w:r w:rsidRPr="006D67DE">
        <w:rPr>
          <w:color w:val="632423" w:themeColor="accent2" w:themeShade="80"/>
          <w:sz w:val="22"/>
          <w:szCs w:val="22"/>
        </w:rPr>
        <w:t xml:space="preserve">As the legislation </w:t>
      </w:r>
      <w:r w:rsidR="00C347DE" w:rsidRPr="006D67DE">
        <w:rPr>
          <w:color w:val="632423" w:themeColor="accent2" w:themeShade="80"/>
          <w:sz w:val="22"/>
          <w:szCs w:val="22"/>
        </w:rPr>
        <w:t>has now been in place for several</w:t>
      </w:r>
      <w:r w:rsidRPr="006D67DE">
        <w:rPr>
          <w:color w:val="632423" w:themeColor="accent2" w:themeShade="80"/>
          <w:sz w:val="22"/>
          <w:szCs w:val="22"/>
        </w:rPr>
        <w:t xml:space="preserve"> years it is assumed that as a minimum </w:t>
      </w:r>
      <w:r w:rsidR="00461315" w:rsidRPr="006D67DE">
        <w:rPr>
          <w:color w:val="632423" w:themeColor="accent2" w:themeShade="80"/>
          <w:sz w:val="22"/>
          <w:szCs w:val="22"/>
        </w:rPr>
        <w:t xml:space="preserve">most practitioners will have a working knowledge of it alongside an awareness of their responsibilities to engage with it. Mindful of the large quantity of information that practitioners are expected to consider the MCA / DoLS sub group </w:t>
      </w:r>
      <w:r w:rsidR="00D26C7C" w:rsidRPr="006D67DE">
        <w:rPr>
          <w:color w:val="632423" w:themeColor="accent2" w:themeShade="80"/>
          <w:sz w:val="22"/>
          <w:szCs w:val="22"/>
        </w:rPr>
        <w:t xml:space="preserve">decided that </w:t>
      </w:r>
      <w:r w:rsidR="00461315" w:rsidRPr="006D67DE">
        <w:rPr>
          <w:color w:val="632423" w:themeColor="accent2" w:themeShade="80"/>
          <w:sz w:val="22"/>
          <w:szCs w:val="22"/>
        </w:rPr>
        <w:t xml:space="preserve">it would be useful </w:t>
      </w:r>
      <w:r w:rsidR="00D26C7C" w:rsidRPr="006D67DE">
        <w:rPr>
          <w:color w:val="632423" w:themeColor="accent2" w:themeShade="80"/>
          <w:sz w:val="22"/>
          <w:szCs w:val="22"/>
        </w:rPr>
        <w:t xml:space="preserve">to link </w:t>
      </w:r>
      <w:r w:rsidR="00461315" w:rsidRPr="006D67DE">
        <w:rPr>
          <w:color w:val="632423" w:themeColor="accent2" w:themeShade="80"/>
          <w:sz w:val="22"/>
          <w:szCs w:val="22"/>
        </w:rPr>
        <w:t xml:space="preserve">guidance </w:t>
      </w:r>
      <w:r w:rsidR="007B61A8" w:rsidRPr="006D67DE">
        <w:rPr>
          <w:color w:val="632423" w:themeColor="accent2" w:themeShade="80"/>
          <w:sz w:val="22"/>
          <w:szCs w:val="22"/>
        </w:rPr>
        <w:t>explicitly with information requested</w:t>
      </w:r>
      <w:r w:rsidR="00461315" w:rsidRPr="006D67DE">
        <w:rPr>
          <w:color w:val="632423" w:themeColor="accent2" w:themeShade="80"/>
          <w:sz w:val="22"/>
          <w:szCs w:val="22"/>
        </w:rPr>
        <w:t xml:space="preserve"> on the </w:t>
      </w:r>
      <w:r w:rsidR="00D26C7C" w:rsidRPr="006D67DE">
        <w:rPr>
          <w:color w:val="632423" w:themeColor="accent2" w:themeShade="80"/>
          <w:sz w:val="22"/>
          <w:szCs w:val="22"/>
        </w:rPr>
        <w:t>pro forma.</w:t>
      </w:r>
      <w:r w:rsidR="00461315" w:rsidRPr="006D67DE">
        <w:rPr>
          <w:color w:val="632423" w:themeColor="accent2" w:themeShade="80"/>
          <w:sz w:val="22"/>
          <w:szCs w:val="22"/>
        </w:rPr>
        <w:t xml:space="preserve"> </w:t>
      </w:r>
      <w:r w:rsidR="00D26C7C" w:rsidRPr="006D67DE">
        <w:rPr>
          <w:color w:val="632423" w:themeColor="accent2" w:themeShade="80"/>
          <w:sz w:val="22"/>
          <w:szCs w:val="22"/>
        </w:rPr>
        <w:t xml:space="preserve">This enables practitioners to </w:t>
      </w:r>
      <w:r w:rsidR="00A84252" w:rsidRPr="006D67DE">
        <w:rPr>
          <w:color w:val="632423" w:themeColor="accent2" w:themeShade="80"/>
          <w:sz w:val="22"/>
          <w:szCs w:val="22"/>
        </w:rPr>
        <w:t>quickly access</w:t>
      </w:r>
      <w:r w:rsidR="00D26C7C" w:rsidRPr="006D67DE">
        <w:rPr>
          <w:color w:val="632423" w:themeColor="accent2" w:themeShade="80"/>
          <w:sz w:val="22"/>
          <w:szCs w:val="22"/>
        </w:rPr>
        <w:t xml:space="preserve"> areas where there may be gaps in their knowledge</w:t>
      </w:r>
      <w:r w:rsidR="00A84252" w:rsidRPr="006D67DE">
        <w:rPr>
          <w:color w:val="632423" w:themeColor="accent2" w:themeShade="80"/>
          <w:sz w:val="22"/>
          <w:szCs w:val="22"/>
        </w:rPr>
        <w:t xml:space="preserve"> and understanding</w:t>
      </w:r>
      <w:r w:rsidR="00D26C7C" w:rsidRPr="006D67DE">
        <w:rPr>
          <w:color w:val="632423" w:themeColor="accent2" w:themeShade="80"/>
          <w:sz w:val="22"/>
          <w:szCs w:val="22"/>
        </w:rPr>
        <w:t xml:space="preserve">. </w:t>
      </w:r>
    </w:p>
    <w:p w14:paraId="436A51E8" w14:textId="77777777" w:rsidR="00461315" w:rsidRPr="006D67DE" w:rsidRDefault="00461315" w:rsidP="00C6036E">
      <w:pPr>
        <w:jc w:val="both"/>
        <w:rPr>
          <w:color w:val="632423" w:themeColor="accent2" w:themeShade="80"/>
          <w:sz w:val="22"/>
          <w:szCs w:val="22"/>
        </w:rPr>
      </w:pPr>
    </w:p>
    <w:p w14:paraId="60D50174" w14:textId="77777777" w:rsidR="00C6036E" w:rsidRPr="006D67DE" w:rsidRDefault="00CB6C2F" w:rsidP="00A84252">
      <w:pPr>
        <w:jc w:val="both"/>
        <w:rPr>
          <w:color w:val="632423" w:themeColor="accent2" w:themeShade="80"/>
          <w:sz w:val="22"/>
          <w:szCs w:val="22"/>
        </w:rPr>
      </w:pPr>
      <w:r w:rsidRPr="006D67DE">
        <w:rPr>
          <w:color w:val="632423" w:themeColor="accent2" w:themeShade="80"/>
          <w:sz w:val="22"/>
          <w:szCs w:val="22"/>
        </w:rPr>
        <w:t>The document</w:t>
      </w:r>
      <w:r w:rsidR="00D26C7C" w:rsidRPr="006D67DE">
        <w:rPr>
          <w:color w:val="632423" w:themeColor="accent2" w:themeShade="80"/>
          <w:sz w:val="22"/>
          <w:szCs w:val="22"/>
        </w:rPr>
        <w:t xml:space="preserve"> is for</w:t>
      </w:r>
      <w:r w:rsidR="00C6036E" w:rsidRPr="006D67DE">
        <w:rPr>
          <w:color w:val="632423" w:themeColor="accent2" w:themeShade="80"/>
          <w:sz w:val="22"/>
          <w:szCs w:val="22"/>
        </w:rPr>
        <w:t xml:space="preserve"> guidance only</w:t>
      </w:r>
      <w:r w:rsidR="00D26C7C" w:rsidRPr="006D67DE">
        <w:rPr>
          <w:color w:val="632423" w:themeColor="accent2" w:themeShade="80"/>
          <w:sz w:val="22"/>
          <w:szCs w:val="22"/>
        </w:rPr>
        <w:t xml:space="preserve"> and is a generic document designed for health and social settings</w:t>
      </w:r>
      <w:r w:rsidR="00A84252" w:rsidRPr="006D67DE">
        <w:rPr>
          <w:color w:val="632423" w:themeColor="accent2" w:themeShade="80"/>
          <w:sz w:val="22"/>
          <w:szCs w:val="22"/>
        </w:rPr>
        <w:t xml:space="preserve"> </w:t>
      </w:r>
      <w:r w:rsidRPr="006D67DE">
        <w:rPr>
          <w:color w:val="632423" w:themeColor="accent2" w:themeShade="80"/>
          <w:sz w:val="22"/>
          <w:szCs w:val="22"/>
        </w:rPr>
        <w:t>across</w:t>
      </w:r>
      <w:r w:rsidR="007B61A8" w:rsidRPr="006D67DE">
        <w:rPr>
          <w:color w:val="632423" w:themeColor="accent2" w:themeShade="80"/>
          <w:sz w:val="22"/>
          <w:szCs w:val="22"/>
        </w:rPr>
        <w:t xml:space="preserve"> </w:t>
      </w:r>
      <w:r w:rsidR="00A84252" w:rsidRPr="006D67DE">
        <w:rPr>
          <w:color w:val="632423" w:themeColor="accent2" w:themeShade="80"/>
          <w:sz w:val="22"/>
          <w:szCs w:val="22"/>
        </w:rPr>
        <w:t>North Somerset</w:t>
      </w:r>
      <w:r w:rsidR="00C6036E" w:rsidRPr="006D67DE">
        <w:rPr>
          <w:color w:val="632423" w:themeColor="accent2" w:themeShade="80"/>
          <w:sz w:val="22"/>
          <w:szCs w:val="22"/>
        </w:rPr>
        <w:t>.</w:t>
      </w:r>
      <w:r w:rsidR="00D26C7C" w:rsidRPr="006D67DE">
        <w:rPr>
          <w:color w:val="632423" w:themeColor="accent2" w:themeShade="80"/>
          <w:sz w:val="22"/>
          <w:szCs w:val="22"/>
        </w:rPr>
        <w:t xml:space="preserve"> </w:t>
      </w:r>
      <w:r w:rsidRPr="006D67DE">
        <w:rPr>
          <w:color w:val="632423" w:themeColor="accent2" w:themeShade="80"/>
          <w:sz w:val="22"/>
          <w:szCs w:val="22"/>
        </w:rPr>
        <w:t>It has been designed to act as the guiding policy docu</w:t>
      </w:r>
      <w:r w:rsidR="00B10A62" w:rsidRPr="006D67DE">
        <w:rPr>
          <w:color w:val="632423" w:themeColor="accent2" w:themeShade="80"/>
          <w:sz w:val="22"/>
          <w:szCs w:val="22"/>
        </w:rPr>
        <w:t xml:space="preserve">ment on MCA / DoLS </w:t>
      </w:r>
      <w:r w:rsidR="00DE6A9A" w:rsidRPr="006D67DE">
        <w:rPr>
          <w:color w:val="632423" w:themeColor="accent2" w:themeShade="80"/>
          <w:sz w:val="22"/>
          <w:szCs w:val="22"/>
        </w:rPr>
        <w:t xml:space="preserve">issues </w:t>
      </w:r>
      <w:r w:rsidR="00B10A62" w:rsidRPr="006D67DE">
        <w:rPr>
          <w:color w:val="632423" w:themeColor="accent2" w:themeShade="80"/>
          <w:sz w:val="22"/>
          <w:szCs w:val="22"/>
        </w:rPr>
        <w:t xml:space="preserve">for </w:t>
      </w:r>
      <w:r w:rsidRPr="006D67DE">
        <w:rPr>
          <w:color w:val="632423" w:themeColor="accent2" w:themeShade="80"/>
          <w:sz w:val="22"/>
          <w:szCs w:val="22"/>
        </w:rPr>
        <w:t xml:space="preserve">the organisations listed below. </w:t>
      </w:r>
    </w:p>
    <w:p w14:paraId="66A5A69D" w14:textId="77777777" w:rsidR="00CB6C2F" w:rsidRPr="006D67DE" w:rsidRDefault="00CB6C2F" w:rsidP="00A84252">
      <w:pPr>
        <w:jc w:val="both"/>
        <w:rPr>
          <w:color w:val="632423" w:themeColor="accent2" w:themeShade="80"/>
          <w:sz w:val="22"/>
          <w:szCs w:val="22"/>
        </w:rPr>
      </w:pPr>
    </w:p>
    <w:p w14:paraId="7BF5CF51" w14:textId="77777777" w:rsidR="00CB6C2F" w:rsidRPr="006D67DE" w:rsidRDefault="00CB6C2F" w:rsidP="00CB6C2F">
      <w:pPr>
        <w:pStyle w:val="ListParagraph"/>
        <w:numPr>
          <w:ilvl w:val="0"/>
          <w:numId w:val="27"/>
        </w:numPr>
        <w:jc w:val="both"/>
        <w:rPr>
          <w:color w:val="632423" w:themeColor="accent2" w:themeShade="80"/>
          <w:sz w:val="22"/>
          <w:szCs w:val="22"/>
        </w:rPr>
      </w:pPr>
      <w:r w:rsidRPr="006D67DE">
        <w:rPr>
          <w:color w:val="632423" w:themeColor="accent2" w:themeShade="80"/>
          <w:sz w:val="22"/>
          <w:szCs w:val="22"/>
        </w:rPr>
        <w:t xml:space="preserve">North Somerset Community Partnership ( NSCP ) </w:t>
      </w:r>
    </w:p>
    <w:p w14:paraId="201F410D" w14:textId="77777777" w:rsidR="00CB6C2F" w:rsidRPr="006D67DE" w:rsidRDefault="00CB6C2F" w:rsidP="00CB6C2F">
      <w:pPr>
        <w:pStyle w:val="ListParagraph"/>
        <w:numPr>
          <w:ilvl w:val="0"/>
          <w:numId w:val="27"/>
        </w:numPr>
        <w:jc w:val="both"/>
        <w:rPr>
          <w:color w:val="632423" w:themeColor="accent2" w:themeShade="80"/>
          <w:sz w:val="22"/>
          <w:szCs w:val="22"/>
        </w:rPr>
      </w:pPr>
      <w:r w:rsidRPr="006D67DE">
        <w:rPr>
          <w:color w:val="632423" w:themeColor="accent2" w:themeShade="80"/>
          <w:sz w:val="22"/>
          <w:szCs w:val="22"/>
        </w:rPr>
        <w:t xml:space="preserve">Weston Area Health Trust ( WAHT ) </w:t>
      </w:r>
    </w:p>
    <w:p w14:paraId="6A0F557B" w14:textId="77777777" w:rsidR="00CB6C2F" w:rsidRPr="006D67DE" w:rsidRDefault="00CB6C2F" w:rsidP="00CB6C2F">
      <w:pPr>
        <w:pStyle w:val="ListParagraph"/>
        <w:numPr>
          <w:ilvl w:val="0"/>
          <w:numId w:val="27"/>
        </w:numPr>
        <w:jc w:val="both"/>
        <w:rPr>
          <w:color w:val="632423" w:themeColor="accent2" w:themeShade="80"/>
          <w:sz w:val="22"/>
          <w:szCs w:val="22"/>
        </w:rPr>
      </w:pPr>
      <w:r w:rsidRPr="006D67DE">
        <w:rPr>
          <w:color w:val="632423" w:themeColor="accent2" w:themeShade="80"/>
          <w:sz w:val="22"/>
          <w:szCs w:val="22"/>
        </w:rPr>
        <w:t xml:space="preserve">North Somerset Council ( NSC ) </w:t>
      </w:r>
    </w:p>
    <w:p w14:paraId="694F2DA4" w14:textId="77777777" w:rsidR="00CB6C2F" w:rsidRPr="006D67DE" w:rsidRDefault="00CB6C2F" w:rsidP="00CB6C2F">
      <w:pPr>
        <w:pStyle w:val="ListParagraph"/>
        <w:numPr>
          <w:ilvl w:val="0"/>
          <w:numId w:val="27"/>
        </w:numPr>
        <w:jc w:val="both"/>
        <w:rPr>
          <w:color w:val="632423" w:themeColor="accent2" w:themeShade="80"/>
          <w:sz w:val="22"/>
          <w:szCs w:val="22"/>
        </w:rPr>
      </w:pPr>
      <w:r w:rsidRPr="006D67DE">
        <w:rPr>
          <w:color w:val="632423" w:themeColor="accent2" w:themeShade="80"/>
          <w:sz w:val="22"/>
          <w:szCs w:val="22"/>
        </w:rPr>
        <w:t>North Somerset Clinical Commissioning Group ( NSCCG )</w:t>
      </w:r>
    </w:p>
    <w:p w14:paraId="1D96E43E" w14:textId="77777777" w:rsidR="00CB6C2F" w:rsidRPr="006D67DE" w:rsidRDefault="00CB6C2F" w:rsidP="00CB6C2F">
      <w:pPr>
        <w:pStyle w:val="ListParagraph"/>
        <w:numPr>
          <w:ilvl w:val="0"/>
          <w:numId w:val="27"/>
        </w:numPr>
        <w:jc w:val="both"/>
        <w:rPr>
          <w:color w:val="632423" w:themeColor="accent2" w:themeShade="80"/>
          <w:sz w:val="22"/>
          <w:szCs w:val="22"/>
        </w:rPr>
      </w:pPr>
      <w:r w:rsidRPr="006D67DE">
        <w:rPr>
          <w:color w:val="632423" w:themeColor="accent2" w:themeShade="80"/>
          <w:sz w:val="22"/>
          <w:szCs w:val="22"/>
        </w:rPr>
        <w:t>Avon &amp; Wiltshire Partnership  ( AWP ) { North Somerset Services Only }</w:t>
      </w:r>
    </w:p>
    <w:p w14:paraId="40BED512" w14:textId="77777777" w:rsidR="00B10A62" w:rsidRPr="006D67DE" w:rsidRDefault="00B10A62" w:rsidP="007529BB">
      <w:pPr>
        <w:rPr>
          <w:color w:val="632423" w:themeColor="accent2" w:themeShade="80"/>
          <w:sz w:val="22"/>
          <w:szCs w:val="22"/>
        </w:rPr>
      </w:pPr>
    </w:p>
    <w:p w14:paraId="7400F65E" w14:textId="77777777" w:rsidR="007529BB" w:rsidRPr="006D67DE" w:rsidRDefault="00B10A62" w:rsidP="00B10A62">
      <w:pPr>
        <w:jc w:val="both"/>
        <w:rPr>
          <w:color w:val="632423" w:themeColor="accent2" w:themeShade="80"/>
          <w:sz w:val="22"/>
          <w:szCs w:val="22"/>
        </w:rPr>
      </w:pPr>
      <w:r w:rsidRPr="006D67DE">
        <w:rPr>
          <w:color w:val="632423" w:themeColor="accent2" w:themeShade="80"/>
          <w:sz w:val="22"/>
          <w:szCs w:val="22"/>
        </w:rPr>
        <w:t>It is recommended that other providers or commissioners of care in the locality also use the pro forma and guidance.  It should be read in conjunction with the relevant MCA and / or DoLS Code of Practice. Practitioners from across North Somerset should contact their line managers, the Mental Capacity Act Facilitator and / or legal advice for guidance on complex or contentious cases.</w:t>
      </w:r>
    </w:p>
    <w:p w14:paraId="63F86464" w14:textId="77777777" w:rsidR="007529BB" w:rsidRPr="006D67DE" w:rsidRDefault="007529BB" w:rsidP="007529BB">
      <w:pPr>
        <w:rPr>
          <w:color w:val="632423" w:themeColor="accent2" w:themeShade="80"/>
          <w:sz w:val="22"/>
          <w:szCs w:val="22"/>
        </w:rPr>
      </w:pPr>
    </w:p>
    <w:p w14:paraId="4B302E10" w14:textId="77777777" w:rsidR="007529BB" w:rsidRPr="006D67DE" w:rsidRDefault="007529BB" w:rsidP="007529BB">
      <w:pPr>
        <w:rPr>
          <w:color w:val="632423" w:themeColor="accent2" w:themeShade="80"/>
          <w:sz w:val="22"/>
          <w:szCs w:val="22"/>
        </w:rPr>
      </w:pPr>
    </w:p>
    <w:p w14:paraId="1263FE92" w14:textId="77777777" w:rsidR="007529BB" w:rsidRPr="006D67DE" w:rsidRDefault="007529BB" w:rsidP="007529BB">
      <w:pPr>
        <w:rPr>
          <w:color w:val="632423" w:themeColor="accent2" w:themeShade="80"/>
          <w:sz w:val="22"/>
          <w:szCs w:val="22"/>
        </w:rPr>
      </w:pPr>
    </w:p>
    <w:p w14:paraId="2129E9F4" w14:textId="77777777" w:rsidR="007529BB" w:rsidRPr="006D67DE" w:rsidRDefault="007529BB" w:rsidP="007529BB">
      <w:pPr>
        <w:rPr>
          <w:color w:val="632423" w:themeColor="accent2" w:themeShade="80"/>
          <w:sz w:val="22"/>
          <w:szCs w:val="22"/>
        </w:rPr>
      </w:pPr>
    </w:p>
    <w:p w14:paraId="6000F0FB" w14:textId="77777777" w:rsidR="007529BB" w:rsidRPr="006D67DE" w:rsidRDefault="007529BB" w:rsidP="007529BB">
      <w:pPr>
        <w:rPr>
          <w:color w:val="632423" w:themeColor="accent2" w:themeShade="80"/>
          <w:sz w:val="22"/>
          <w:szCs w:val="22"/>
        </w:rPr>
      </w:pPr>
    </w:p>
    <w:p w14:paraId="1F29C7FE" w14:textId="77777777" w:rsidR="007529BB" w:rsidRPr="006D67DE" w:rsidRDefault="007529BB" w:rsidP="007529BB">
      <w:pPr>
        <w:rPr>
          <w:color w:val="632423" w:themeColor="accent2" w:themeShade="80"/>
          <w:sz w:val="22"/>
          <w:szCs w:val="22"/>
        </w:rPr>
      </w:pPr>
    </w:p>
    <w:p w14:paraId="20EA29F3" w14:textId="77777777" w:rsidR="007529BB" w:rsidRPr="006D67DE" w:rsidRDefault="007529BB" w:rsidP="007529BB">
      <w:pPr>
        <w:rPr>
          <w:color w:val="632423" w:themeColor="accent2" w:themeShade="80"/>
          <w:sz w:val="22"/>
          <w:szCs w:val="22"/>
        </w:rPr>
      </w:pPr>
    </w:p>
    <w:p w14:paraId="533F0E3C" w14:textId="77777777" w:rsidR="006D67DE" w:rsidRPr="006D67DE" w:rsidRDefault="006D67DE" w:rsidP="006D67DE">
      <w:pPr>
        <w:rPr>
          <w:rFonts w:cs="Arial"/>
          <w:color w:val="632423" w:themeColor="accent2" w:themeShade="80"/>
          <w:sz w:val="22"/>
          <w:szCs w:val="22"/>
        </w:rPr>
      </w:pPr>
      <w:r w:rsidRPr="006D67DE">
        <w:rPr>
          <w:rFonts w:cs="Arial"/>
          <w:b/>
          <w:i/>
          <w:color w:val="632423" w:themeColor="accent2" w:themeShade="80"/>
          <w:sz w:val="22"/>
          <w:szCs w:val="22"/>
        </w:rPr>
        <w:lastRenderedPageBreak/>
        <w:t xml:space="preserve">North Somerset - Capacity Assessment </w:t>
      </w:r>
    </w:p>
    <w:p w14:paraId="35120158" w14:textId="77777777" w:rsidR="006D67DE" w:rsidRPr="006D67DE" w:rsidRDefault="006D67DE" w:rsidP="006D67DE">
      <w:pPr>
        <w:jc w:val="both"/>
        <w:rPr>
          <w:rFonts w:cs="Arial"/>
          <w:b/>
          <w:i/>
          <w:color w:val="632423" w:themeColor="accent2" w:themeShade="80"/>
          <w:sz w:val="22"/>
          <w:szCs w:val="22"/>
          <w:u w:val="single"/>
        </w:rPr>
      </w:pPr>
    </w:p>
    <w:p w14:paraId="0ECA55E1" w14:textId="77777777" w:rsidR="006D67DE" w:rsidRPr="006D67DE" w:rsidRDefault="006D67DE" w:rsidP="006D67DE">
      <w:pPr>
        <w:pBdr>
          <w:bottom w:val="single" w:sz="4" w:space="1" w:color="000000"/>
        </w:pBdr>
        <w:jc w:val="both"/>
        <w:rPr>
          <w:rFonts w:cs="Arial"/>
          <w:color w:val="632423" w:themeColor="accent2" w:themeShade="80"/>
          <w:sz w:val="22"/>
          <w:szCs w:val="22"/>
        </w:rPr>
      </w:pPr>
      <w:r w:rsidRPr="006D67DE">
        <w:rPr>
          <w:rFonts w:cs="Arial"/>
          <w:color w:val="632423" w:themeColor="accent2" w:themeShade="80"/>
          <w:sz w:val="22"/>
          <w:szCs w:val="22"/>
        </w:rPr>
        <w:t>Person's name:</w:t>
      </w:r>
    </w:p>
    <w:p w14:paraId="034D421A" w14:textId="77777777" w:rsidR="006D67DE" w:rsidRPr="006D67DE" w:rsidRDefault="006D67DE" w:rsidP="006D67DE">
      <w:pPr>
        <w:jc w:val="both"/>
        <w:rPr>
          <w:rFonts w:cs="Arial"/>
          <w:color w:val="632423" w:themeColor="accent2" w:themeShade="80"/>
          <w:sz w:val="22"/>
          <w:szCs w:val="22"/>
        </w:rPr>
      </w:pPr>
    </w:p>
    <w:p w14:paraId="45ED9D1C" w14:textId="77777777" w:rsidR="006D67DE" w:rsidRPr="006D67DE" w:rsidRDefault="006D67DE" w:rsidP="006D67DE">
      <w:pPr>
        <w:pBdr>
          <w:bottom w:val="single" w:sz="4" w:space="1" w:color="auto"/>
        </w:pBdr>
        <w:jc w:val="both"/>
        <w:rPr>
          <w:rFonts w:cs="Arial"/>
          <w:color w:val="632423" w:themeColor="accent2" w:themeShade="80"/>
          <w:sz w:val="22"/>
          <w:szCs w:val="22"/>
        </w:rPr>
      </w:pPr>
      <w:r w:rsidRPr="006D67DE">
        <w:rPr>
          <w:rFonts w:cs="Arial"/>
          <w:color w:val="632423" w:themeColor="accent2" w:themeShade="80"/>
          <w:sz w:val="22"/>
          <w:szCs w:val="22"/>
        </w:rPr>
        <w:t xml:space="preserve">Person’s </w:t>
      </w:r>
      <w:proofErr w:type="spellStart"/>
      <w:r w:rsidRPr="006D67DE">
        <w:rPr>
          <w:rFonts w:cs="Arial"/>
          <w:color w:val="632423" w:themeColor="accent2" w:themeShade="80"/>
          <w:sz w:val="22"/>
          <w:szCs w:val="22"/>
        </w:rPr>
        <w:t>DoB</w:t>
      </w:r>
      <w:proofErr w:type="spellEnd"/>
      <w:r w:rsidRPr="006D67DE">
        <w:rPr>
          <w:rFonts w:cs="Arial"/>
          <w:color w:val="632423" w:themeColor="accent2" w:themeShade="80"/>
          <w:sz w:val="22"/>
          <w:szCs w:val="22"/>
        </w:rPr>
        <w:t>:</w:t>
      </w:r>
    </w:p>
    <w:p w14:paraId="47B127D2" w14:textId="77777777" w:rsidR="006D67DE" w:rsidRPr="006D67DE" w:rsidRDefault="006D67DE" w:rsidP="006D67DE">
      <w:pPr>
        <w:jc w:val="both"/>
        <w:rPr>
          <w:rFonts w:cs="Arial"/>
          <w:color w:val="632423" w:themeColor="accent2" w:themeShade="80"/>
          <w:sz w:val="22"/>
          <w:szCs w:val="22"/>
        </w:rPr>
      </w:pPr>
    </w:p>
    <w:p w14:paraId="72517C4D" w14:textId="77777777" w:rsidR="006D67DE" w:rsidRPr="006D67DE" w:rsidRDefault="006D67DE" w:rsidP="006D67DE">
      <w:pPr>
        <w:pBdr>
          <w:bottom w:val="single" w:sz="4" w:space="1" w:color="auto"/>
        </w:pBdr>
        <w:jc w:val="both"/>
        <w:rPr>
          <w:rFonts w:cs="Arial"/>
          <w:color w:val="632423" w:themeColor="accent2" w:themeShade="80"/>
          <w:sz w:val="22"/>
          <w:szCs w:val="22"/>
        </w:rPr>
      </w:pPr>
      <w:r w:rsidRPr="006D67DE">
        <w:rPr>
          <w:rFonts w:cs="Arial"/>
          <w:color w:val="632423" w:themeColor="accent2" w:themeShade="80"/>
          <w:sz w:val="22"/>
          <w:szCs w:val="22"/>
        </w:rPr>
        <w:t>Name / Profession of Capacity Assessor(s):</w:t>
      </w:r>
    </w:p>
    <w:p w14:paraId="3B1A8E15" w14:textId="77777777" w:rsidR="006D67DE" w:rsidRPr="006D67DE" w:rsidRDefault="006D67DE" w:rsidP="006D67DE">
      <w:pPr>
        <w:jc w:val="both"/>
        <w:rPr>
          <w:rFonts w:cs="Arial"/>
          <w:b/>
          <w:bCs/>
          <w:color w:val="632423" w:themeColor="accent2" w:themeShade="80"/>
          <w:sz w:val="22"/>
          <w:szCs w:val="22"/>
        </w:rPr>
      </w:pPr>
    </w:p>
    <w:p w14:paraId="04C99C11" w14:textId="77777777" w:rsidR="006D67DE" w:rsidRPr="006D67DE" w:rsidRDefault="006D67DE" w:rsidP="006D67DE">
      <w:pPr>
        <w:jc w:val="both"/>
        <w:rPr>
          <w:rFonts w:cs="Arial"/>
          <w:b/>
          <w:bCs/>
          <w:color w:val="632423" w:themeColor="accent2" w:themeShade="80"/>
          <w:sz w:val="22"/>
          <w:szCs w:val="22"/>
        </w:rPr>
      </w:pPr>
      <w:r w:rsidRPr="006D67DE">
        <w:rPr>
          <w:rFonts w:cs="Arial"/>
          <w:b/>
          <w:bCs/>
          <w:color w:val="632423" w:themeColor="accent2" w:themeShade="80"/>
          <w:sz w:val="22"/>
          <w:szCs w:val="22"/>
        </w:rPr>
        <w:t xml:space="preserve">Please ensure that it is identified to the person that a capacity assessment in relation to the specific decision is being completed and why this is being done. </w:t>
      </w:r>
    </w:p>
    <w:p w14:paraId="4574E2E3" w14:textId="77777777" w:rsidR="006D67DE" w:rsidRPr="006D67DE" w:rsidRDefault="006D67DE" w:rsidP="006D67DE">
      <w:pPr>
        <w:jc w:val="both"/>
        <w:rPr>
          <w:rFonts w:cs="Arial"/>
          <w:color w:val="632423" w:themeColor="accent2" w:themeShade="80"/>
          <w:sz w:val="22"/>
          <w:szCs w:val="22"/>
        </w:rPr>
      </w:pPr>
    </w:p>
    <w:p w14:paraId="3030E679"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A) What is the </w:t>
      </w:r>
      <w:r w:rsidRPr="006D67DE">
        <w:rPr>
          <w:rFonts w:cs="Arial"/>
          <w:i/>
          <w:color w:val="632423" w:themeColor="accent2" w:themeShade="80"/>
          <w:sz w:val="22"/>
          <w:szCs w:val="22"/>
        </w:rPr>
        <w:t xml:space="preserve">specific </w:t>
      </w:r>
      <w:r w:rsidRPr="006D67DE">
        <w:rPr>
          <w:rFonts w:cs="Arial"/>
          <w:color w:val="632423" w:themeColor="accent2" w:themeShade="80"/>
          <w:sz w:val="22"/>
          <w:szCs w:val="22"/>
        </w:rPr>
        <w:t xml:space="preserve">decision in question and why does it need to be made? </w:t>
      </w:r>
    </w:p>
    <w:tbl>
      <w:tblPr>
        <w:tblStyle w:val="TableGrid"/>
        <w:tblW w:w="0" w:type="auto"/>
        <w:tblLook w:val="01E0" w:firstRow="1" w:lastRow="1" w:firstColumn="1" w:lastColumn="1" w:noHBand="0" w:noVBand="0"/>
      </w:tblPr>
      <w:tblGrid>
        <w:gridCol w:w="8296"/>
      </w:tblGrid>
      <w:tr w:rsidR="006D67DE" w:rsidRPr="006D67DE" w14:paraId="036E2E90" w14:textId="77777777" w:rsidTr="004E51BA">
        <w:trPr>
          <w:trHeight w:val="420"/>
        </w:trPr>
        <w:tc>
          <w:tcPr>
            <w:tcW w:w="9180" w:type="dxa"/>
          </w:tcPr>
          <w:p w14:paraId="5F0678C9" w14:textId="77777777" w:rsidR="006D67DE" w:rsidRPr="006D67DE" w:rsidRDefault="006D67DE" w:rsidP="004E51BA">
            <w:pPr>
              <w:jc w:val="both"/>
              <w:rPr>
                <w:rFonts w:cs="Arial"/>
                <w:color w:val="632423" w:themeColor="accent2" w:themeShade="80"/>
                <w:sz w:val="22"/>
                <w:szCs w:val="22"/>
              </w:rPr>
            </w:pPr>
          </w:p>
          <w:p w14:paraId="1654A624" w14:textId="77777777" w:rsidR="006D67DE" w:rsidRPr="006D67DE" w:rsidRDefault="006D67DE" w:rsidP="004E51BA">
            <w:pPr>
              <w:jc w:val="both"/>
              <w:rPr>
                <w:rFonts w:cs="Arial"/>
                <w:color w:val="632423" w:themeColor="accent2" w:themeShade="80"/>
                <w:sz w:val="22"/>
                <w:szCs w:val="22"/>
              </w:rPr>
            </w:pPr>
          </w:p>
          <w:p w14:paraId="487674DD" w14:textId="77777777" w:rsidR="006D67DE" w:rsidRPr="006D67DE" w:rsidRDefault="006D67DE" w:rsidP="004E51BA">
            <w:pPr>
              <w:jc w:val="both"/>
              <w:rPr>
                <w:rFonts w:cs="Arial"/>
                <w:color w:val="632423" w:themeColor="accent2" w:themeShade="80"/>
                <w:sz w:val="22"/>
                <w:szCs w:val="22"/>
              </w:rPr>
            </w:pPr>
          </w:p>
        </w:tc>
      </w:tr>
    </w:tbl>
    <w:p w14:paraId="34FCE97C" w14:textId="77777777" w:rsidR="006D67DE" w:rsidRPr="006D67DE" w:rsidRDefault="006D67DE" w:rsidP="006D67DE">
      <w:pPr>
        <w:jc w:val="both"/>
        <w:rPr>
          <w:rFonts w:cs="Arial"/>
          <w:color w:val="632423" w:themeColor="accent2" w:themeShade="80"/>
          <w:sz w:val="22"/>
          <w:szCs w:val="22"/>
        </w:rPr>
      </w:pPr>
    </w:p>
    <w:p w14:paraId="6596031A"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B) Why is a capacity assessment being completed? (</w:t>
      </w:r>
      <w:r w:rsidRPr="006D67DE">
        <w:rPr>
          <w:rFonts w:cs="Arial"/>
          <w:b/>
          <w:bCs/>
          <w:color w:val="632423" w:themeColor="accent2" w:themeShade="80"/>
          <w:sz w:val="22"/>
          <w:szCs w:val="22"/>
        </w:rPr>
        <w:t>1</w:t>
      </w:r>
      <w:r w:rsidRPr="006D67DE">
        <w:rPr>
          <w:rFonts w:cs="Arial"/>
          <w:b/>
          <w:bCs/>
          <w:color w:val="632423" w:themeColor="accent2" w:themeShade="80"/>
          <w:sz w:val="22"/>
          <w:szCs w:val="22"/>
          <w:vertAlign w:val="superscript"/>
        </w:rPr>
        <w:t>st</w:t>
      </w:r>
      <w:r w:rsidRPr="006D67DE">
        <w:rPr>
          <w:rFonts w:cs="Arial"/>
          <w:b/>
          <w:bCs/>
          <w:color w:val="632423" w:themeColor="accent2" w:themeShade="80"/>
          <w:sz w:val="22"/>
          <w:szCs w:val="22"/>
        </w:rPr>
        <w:t xml:space="preserve"> stage of 2 stage capacity </w:t>
      </w:r>
      <w:bookmarkStart w:id="0" w:name="_Int_6vIguxbw"/>
      <w:r w:rsidRPr="006D67DE">
        <w:rPr>
          <w:rFonts w:cs="Arial"/>
          <w:b/>
          <w:bCs/>
          <w:color w:val="632423" w:themeColor="accent2" w:themeShade="80"/>
          <w:sz w:val="22"/>
          <w:szCs w:val="22"/>
        </w:rPr>
        <w:t>test</w:t>
      </w:r>
      <w:bookmarkEnd w:id="0"/>
      <w:r w:rsidRPr="006D67DE">
        <w:rPr>
          <w:rFonts w:cs="Arial"/>
          <w:b/>
          <w:bCs/>
          <w:color w:val="632423" w:themeColor="accent2" w:themeShade="80"/>
          <w:sz w:val="22"/>
          <w:szCs w:val="22"/>
        </w:rPr>
        <w:t xml:space="preserve">: Functional - </w:t>
      </w:r>
      <w:r w:rsidRPr="006D67DE">
        <w:rPr>
          <w:rFonts w:cs="Arial"/>
          <w:i/>
          <w:iCs/>
          <w:color w:val="632423" w:themeColor="accent2" w:themeShade="80"/>
          <w:sz w:val="22"/>
          <w:szCs w:val="22"/>
        </w:rPr>
        <w:t>Is the person functionally able to make the decision being asked of them? Have they been offered all required support to assist them in making the decision for themselves?</w:t>
      </w:r>
      <w:r w:rsidRPr="006D67DE">
        <w:rPr>
          <w:rFonts w:cs="Arial"/>
          <w:color w:val="632423" w:themeColor="accent2" w:themeShade="80"/>
          <w:sz w:val="22"/>
          <w:szCs w:val="22"/>
        </w:rPr>
        <w:t>)</w:t>
      </w:r>
    </w:p>
    <w:tbl>
      <w:tblPr>
        <w:tblStyle w:val="TableGrid"/>
        <w:tblW w:w="0" w:type="auto"/>
        <w:tblLook w:val="01E0" w:firstRow="1" w:lastRow="1" w:firstColumn="1" w:lastColumn="1" w:noHBand="0" w:noVBand="0"/>
      </w:tblPr>
      <w:tblGrid>
        <w:gridCol w:w="8296"/>
      </w:tblGrid>
      <w:tr w:rsidR="006D67DE" w:rsidRPr="006D67DE" w14:paraId="5AFE6D5E" w14:textId="77777777" w:rsidTr="004E51BA">
        <w:trPr>
          <w:trHeight w:val="380"/>
        </w:trPr>
        <w:tc>
          <w:tcPr>
            <w:tcW w:w="9180" w:type="dxa"/>
          </w:tcPr>
          <w:p w14:paraId="4701DA1B" w14:textId="77777777" w:rsidR="006D67DE" w:rsidRPr="006D67DE" w:rsidRDefault="006D67DE" w:rsidP="004E51BA">
            <w:pPr>
              <w:jc w:val="both"/>
              <w:rPr>
                <w:rFonts w:cs="Arial"/>
                <w:color w:val="632423" w:themeColor="accent2" w:themeShade="80"/>
                <w:sz w:val="22"/>
                <w:szCs w:val="22"/>
              </w:rPr>
            </w:pPr>
          </w:p>
          <w:p w14:paraId="2D191999" w14:textId="77777777" w:rsidR="006D67DE" w:rsidRPr="006D67DE" w:rsidRDefault="006D67DE" w:rsidP="004E51BA">
            <w:pPr>
              <w:jc w:val="both"/>
              <w:rPr>
                <w:rFonts w:cs="Arial"/>
                <w:color w:val="632423" w:themeColor="accent2" w:themeShade="80"/>
                <w:sz w:val="22"/>
                <w:szCs w:val="22"/>
              </w:rPr>
            </w:pPr>
          </w:p>
          <w:p w14:paraId="36F7C99D" w14:textId="77777777" w:rsidR="006D67DE" w:rsidRPr="006D67DE" w:rsidRDefault="006D67DE" w:rsidP="004E51BA">
            <w:pPr>
              <w:jc w:val="both"/>
              <w:rPr>
                <w:rFonts w:cs="Arial"/>
                <w:color w:val="632423" w:themeColor="accent2" w:themeShade="80"/>
                <w:sz w:val="22"/>
                <w:szCs w:val="22"/>
              </w:rPr>
            </w:pPr>
          </w:p>
        </w:tc>
      </w:tr>
    </w:tbl>
    <w:p w14:paraId="6DB6871D" w14:textId="77777777" w:rsidR="006D67DE" w:rsidRPr="006D67DE" w:rsidRDefault="006D67DE" w:rsidP="006D67DE">
      <w:pPr>
        <w:jc w:val="both"/>
        <w:rPr>
          <w:rFonts w:cs="Arial"/>
          <w:color w:val="632423" w:themeColor="accent2" w:themeShade="80"/>
          <w:sz w:val="22"/>
          <w:szCs w:val="22"/>
        </w:rPr>
      </w:pPr>
    </w:p>
    <w:p w14:paraId="0E6A46D2"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C) Does the person have a suspected (evidenced) or diagnosed </w:t>
      </w:r>
      <w:r w:rsidRPr="006D67DE">
        <w:rPr>
          <w:rFonts w:cs="Arial"/>
          <w:i/>
          <w:iCs/>
          <w:color w:val="632423" w:themeColor="accent2" w:themeShade="80"/>
          <w:sz w:val="22"/>
          <w:szCs w:val="22"/>
        </w:rPr>
        <w:t>Mental Impairment?</w:t>
      </w:r>
      <w:r w:rsidRPr="006D67DE">
        <w:rPr>
          <w:rFonts w:cs="Arial"/>
          <w:color w:val="632423" w:themeColor="accent2" w:themeShade="80"/>
          <w:sz w:val="22"/>
          <w:szCs w:val="22"/>
        </w:rPr>
        <w:t xml:space="preserve"> (</w:t>
      </w:r>
      <w:r w:rsidRPr="006D67DE">
        <w:rPr>
          <w:rFonts w:cs="Arial"/>
          <w:b/>
          <w:bCs/>
          <w:color w:val="632423" w:themeColor="accent2" w:themeShade="80"/>
          <w:sz w:val="22"/>
          <w:szCs w:val="22"/>
        </w:rPr>
        <w:t>2</w:t>
      </w:r>
      <w:r w:rsidRPr="006D67DE">
        <w:rPr>
          <w:rFonts w:cs="Arial"/>
          <w:b/>
          <w:bCs/>
          <w:color w:val="632423" w:themeColor="accent2" w:themeShade="80"/>
          <w:sz w:val="22"/>
          <w:szCs w:val="22"/>
          <w:vertAlign w:val="superscript"/>
        </w:rPr>
        <w:t>nd</w:t>
      </w:r>
      <w:r w:rsidRPr="006D67DE">
        <w:rPr>
          <w:rFonts w:cs="Arial"/>
          <w:b/>
          <w:bCs/>
          <w:color w:val="632423" w:themeColor="accent2" w:themeShade="80"/>
          <w:sz w:val="22"/>
          <w:szCs w:val="22"/>
        </w:rPr>
        <w:t xml:space="preserve"> stage of 2 stage capacity test – Diagnostic</w:t>
      </w:r>
      <w:r w:rsidRPr="006D67DE">
        <w:rPr>
          <w:rFonts w:cs="Arial"/>
          <w:color w:val="632423" w:themeColor="accent2" w:themeShade="80"/>
          <w:sz w:val="22"/>
          <w:szCs w:val="22"/>
        </w:rPr>
        <w:t>)</w:t>
      </w:r>
    </w:p>
    <w:tbl>
      <w:tblPr>
        <w:tblStyle w:val="TableGrid"/>
        <w:tblW w:w="0" w:type="auto"/>
        <w:tblLook w:val="01E0" w:firstRow="1" w:lastRow="1" w:firstColumn="1" w:lastColumn="1" w:noHBand="0" w:noVBand="0"/>
      </w:tblPr>
      <w:tblGrid>
        <w:gridCol w:w="8296"/>
      </w:tblGrid>
      <w:tr w:rsidR="006D67DE" w:rsidRPr="006D67DE" w14:paraId="46385AC5" w14:textId="77777777" w:rsidTr="004E51BA">
        <w:tc>
          <w:tcPr>
            <w:tcW w:w="9180" w:type="dxa"/>
          </w:tcPr>
          <w:p w14:paraId="1E2B8D54" w14:textId="77777777" w:rsidR="006D67DE" w:rsidRPr="006D67DE" w:rsidRDefault="006D67DE" w:rsidP="004E51BA">
            <w:pPr>
              <w:jc w:val="both"/>
              <w:rPr>
                <w:rFonts w:cs="Arial"/>
                <w:color w:val="632423" w:themeColor="accent2" w:themeShade="80"/>
                <w:sz w:val="22"/>
                <w:szCs w:val="22"/>
              </w:rPr>
            </w:pPr>
          </w:p>
          <w:p w14:paraId="07D99B59" w14:textId="77777777" w:rsidR="006D67DE" w:rsidRPr="006D67DE" w:rsidRDefault="006D67DE" w:rsidP="004E51BA">
            <w:pPr>
              <w:jc w:val="both"/>
              <w:rPr>
                <w:rFonts w:cs="Arial"/>
                <w:color w:val="632423" w:themeColor="accent2" w:themeShade="80"/>
                <w:sz w:val="22"/>
                <w:szCs w:val="22"/>
              </w:rPr>
            </w:pPr>
          </w:p>
          <w:p w14:paraId="422951EA" w14:textId="77777777" w:rsidR="006D67DE" w:rsidRPr="006D67DE" w:rsidRDefault="006D67DE" w:rsidP="004E51BA">
            <w:pPr>
              <w:jc w:val="both"/>
              <w:rPr>
                <w:rFonts w:cs="Arial"/>
                <w:color w:val="632423" w:themeColor="accent2" w:themeShade="80"/>
                <w:sz w:val="22"/>
                <w:szCs w:val="22"/>
              </w:rPr>
            </w:pPr>
          </w:p>
        </w:tc>
      </w:tr>
    </w:tbl>
    <w:p w14:paraId="7AFF0C75" w14:textId="77777777" w:rsidR="006D67DE" w:rsidRPr="006D67DE" w:rsidRDefault="006D67DE" w:rsidP="006D67DE">
      <w:pPr>
        <w:jc w:val="both"/>
        <w:rPr>
          <w:rFonts w:cs="Arial"/>
          <w:color w:val="632423" w:themeColor="accent2" w:themeShade="80"/>
          <w:sz w:val="22"/>
          <w:szCs w:val="22"/>
        </w:rPr>
      </w:pPr>
    </w:p>
    <w:p w14:paraId="258DDCFE" w14:textId="77777777" w:rsidR="006D67DE" w:rsidRPr="006D67DE" w:rsidRDefault="006D67DE" w:rsidP="006D67DE">
      <w:pPr>
        <w:textAlignment w:val="baseline"/>
        <w:rPr>
          <w:rFonts w:cs="Arial"/>
          <w:color w:val="632423" w:themeColor="accent2" w:themeShade="80"/>
          <w:sz w:val="22"/>
          <w:szCs w:val="22"/>
          <w:bdr w:val="none" w:sz="0" w:space="0" w:color="auto" w:frame="1"/>
        </w:rPr>
      </w:pPr>
      <w:r w:rsidRPr="006D67DE">
        <w:rPr>
          <w:rFonts w:cs="Arial"/>
          <w:color w:val="632423" w:themeColor="accent2" w:themeShade="80"/>
          <w:sz w:val="22"/>
          <w:szCs w:val="22"/>
        </w:rPr>
        <w:t xml:space="preserve">D) </w:t>
      </w:r>
      <w:r w:rsidRPr="006D67DE">
        <w:rPr>
          <w:rFonts w:cs="Arial"/>
          <w:color w:val="632423" w:themeColor="accent2" w:themeShade="80"/>
          <w:sz w:val="22"/>
          <w:szCs w:val="22"/>
          <w:bdr w:val="none" w:sz="0" w:space="0" w:color="auto" w:frame="1"/>
        </w:rPr>
        <w:t xml:space="preserve">Is the person’s inability (functional aspect) to make the specific decision because of the identified impairment or disturbance (diagnostic aspect)? Or to put it another way, is the mental impairment </w:t>
      </w:r>
      <w:r w:rsidRPr="006D67DE">
        <w:rPr>
          <w:rFonts w:cs="Arial"/>
          <w:color w:val="632423" w:themeColor="accent2" w:themeShade="80"/>
          <w:sz w:val="22"/>
          <w:szCs w:val="22"/>
          <w:u w:val="single"/>
          <w:bdr w:val="none" w:sz="0" w:space="0" w:color="auto" w:frame="1"/>
        </w:rPr>
        <w:t>causing</w:t>
      </w:r>
      <w:r w:rsidRPr="006D67DE">
        <w:rPr>
          <w:rFonts w:cs="Arial"/>
          <w:color w:val="632423" w:themeColor="accent2" w:themeShade="80"/>
          <w:sz w:val="22"/>
          <w:szCs w:val="22"/>
          <w:bdr w:val="none" w:sz="0" w:space="0" w:color="auto" w:frame="1"/>
        </w:rPr>
        <w:t xml:space="preserve"> the person to be unable to make the decision in question? OR is there another reason they are unable to make the decision?</w:t>
      </w:r>
    </w:p>
    <w:tbl>
      <w:tblPr>
        <w:tblStyle w:val="TableGrid"/>
        <w:tblW w:w="0" w:type="auto"/>
        <w:tblLook w:val="04A0" w:firstRow="1" w:lastRow="0" w:firstColumn="1" w:lastColumn="0" w:noHBand="0" w:noVBand="1"/>
      </w:tblPr>
      <w:tblGrid>
        <w:gridCol w:w="8296"/>
      </w:tblGrid>
      <w:tr w:rsidR="006D67DE" w:rsidRPr="006D67DE" w14:paraId="161AD641" w14:textId="77777777" w:rsidTr="004E51BA">
        <w:tc>
          <w:tcPr>
            <w:tcW w:w="9242" w:type="dxa"/>
          </w:tcPr>
          <w:p w14:paraId="4E63B2BF" w14:textId="77777777" w:rsidR="006D67DE" w:rsidRPr="006D67DE" w:rsidRDefault="006D67DE" w:rsidP="004E51BA">
            <w:pPr>
              <w:spacing w:line="432" w:lineRule="atLeast"/>
              <w:textAlignment w:val="baseline"/>
              <w:rPr>
                <w:rFonts w:cs="Arial"/>
                <w:color w:val="632423" w:themeColor="accent2" w:themeShade="80"/>
                <w:sz w:val="22"/>
                <w:szCs w:val="22"/>
              </w:rPr>
            </w:pPr>
          </w:p>
          <w:p w14:paraId="61CD253F" w14:textId="77777777" w:rsidR="006D67DE" w:rsidRPr="006D67DE" w:rsidRDefault="006D67DE" w:rsidP="004E51BA">
            <w:pPr>
              <w:spacing w:line="432" w:lineRule="atLeast"/>
              <w:textAlignment w:val="baseline"/>
              <w:rPr>
                <w:rFonts w:cs="Arial"/>
                <w:color w:val="632423" w:themeColor="accent2" w:themeShade="80"/>
                <w:sz w:val="22"/>
                <w:szCs w:val="22"/>
              </w:rPr>
            </w:pPr>
          </w:p>
        </w:tc>
      </w:tr>
    </w:tbl>
    <w:p w14:paraId="1E9A3277" w14:textId="77777777" w:rsidR="006D67DE" w:rsidRPr="006D67DE" w:rsidRDefault="006D67DE" w:rsidP="006D67DE">
      <w:pPr>
        <w:jc w:val="both"/>
        <w:rPr>
          <w:rFonts w:cs="Arial"/>
          <w:color w:val="632423" w:themeColor="accent2" w:themeShade="80"/>
          <w:sz w:val="22"/>
          <w:szCs w:val="22"/>
        </w:rPr>
      </w:pPr>
    </w:p>
    <w:p w14:paraId="1C8EB136"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E) What </w:t>
      </w:r>
      <w:r w:rsidRPr="006D67DE">
        <w:rPr>
          <w:rFonts w:cs="Arial"/>
          <w:i/>
          <w:iCs/>
          <w:color w:val="632423" w:themeColor="accent2" w:themeShade="80"/>
          <w:sz w:val="22"/>
          <w:szCs w:val="22"/>
        </w:rPr>
        <w:t xml:space="preserve">relevant information </w:t>
      </w:r>
      <w:r w:rsidRPr="006D67DE">
        <w:rPr>
          <w:rFonts w:cs="Arial"/>
          <w:color w:val="632423" w:themeColor="accent2" w:themeShade="80"/>
          <w:sz w:val="22"/>
          <w:szCs w:val="22"/>
        </w:rPr>
        <w:t xml:space="preserve">does the person need to understand </w:t>
      </w:r>
      <w:bookmarkStart w:id="1" w:name="_Int_58oBHMX5"/>
      <w:r w:rsidRPr="006D67DE">
        <w:rPr>
          <w:rFonts w:cs="Arial"/>
          <w:color w:val="632423" w:themeColor="accent2" w:themeShade="80"/>
          <w:sz w:val="22"/>
          <w:szCs w:val="22"/>
        </w:rPr>
        <w:t>in order to</w:t>
      </w:r>
      <w:bookmarkEnd w:id="1"/>
      <w:r w:rsidRPr="006D67DE">
        <w:rPr>
          <w:rFonts w:cs="Arial"/>
          <w:color w:val="632423" w:themeColor="accent2" w:themeShade="80"/>
          <w:sz w:val="22"/>
          <w:szCs w:val="22"/>
        </w:rPr>
        <w:t xml:space="preserve"> make this decision? (Note, the person must be told what the decision is and why they are being asked to make it)</w:t>
      </w:r>
    </w:p>
    <w:tbl>
      <w:tblPr>
        <w:tblStyle w:val="TableGrid"/>
        <w:tblW w:w="0" w:type="auto"/>
        <w:tblLook w:val="01E0" w:firstRow="1" w:lastRow="1" w:firstColumn="1" w:lastColumn="1" w:noHBand="0" w:noVBand="0"/>
      </w:tblPr>
      <w:tblGrid>
        <w:gridCol w:w="8296"/>
      </w:tblGrid>
      <w:tr w:rsidR="006D67DE" w:rsidRPr="006D67DE" w14:paraId="5CBD1871" w14:textId="77777777" w:rsidTr="004E51BA">
        <w:trPr>
          <w:trHeight w:val="1260"/>
        </w:trPr>
        <w:tc>
          <w:tcPr>
            <w:tcW w:w="9180" w:type="dxa"/>
          </w:tcPr>
          <w:p w14:paraId="29311E04"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 </w:t>
            </w:r>
          </w:p>
          <w:p w14:paraId="5C59382C" w14:textId="77777777" w:rsidR="006D67DE" w:rsidRPr="006D67DE" w:rsidRDefault="006D67DE" w:rsidP="004E51BA">
            <w:pPr>
              <w:jc w:val="both"/>
              <w:rPr>
                <w:rFonts w:cs="Arial"/>
                <w:color w:val="632423" w:themeColor="accent2" w:themeShade="80"/>
                <w:sz w:val="22"/>
                <w:szCs w:val="22"/>
              </w:rPr>
            </w:pPr>
          </w:p>
          <w:p w14:paraId="65CCDD14" w14:textId="77777777" w:rsidR="006D67DE" w:rsidRPr="006D67DE" w:rsidRDefault="006D67DE" w:rsidP="004E51BA">
            <w:pPr>
              <w:jc w:val="both"/>
              <w:rPr>
                <w:rFonts w:cs="Arial"/>
                <w:color w:val="632423" w:themeColor="accent2" w:themeShade="80"/>
                <w:sz w:val="22"/>
                <w:szCs w:val="22"/>
              </w:rPr>
            </w:pPr>
          </w:p>
          <w:p w14:paraId="7F4A3415" w14:textId="77777777" w:rsidR="006D67DE" w:rsidRPr="006D67DE" w:rsidRDefault="006D67DE" w:rsidP="004E51BA">
            <w:pPr>
              <w:jc w:val="both"/>
              <w:rPr>
                <w:rFonts w:cs="Arial"/>
                <w:color w:val="632423" w:themeColor="accent2" w:themeShade="80"/>
                <w:sz w:val="22"/>
                <w:szCs w:val="22"/>
              </w:rPr>
            </w:pPr>
          </w:p>
        </w:tc>
      </w:tr>
    </w:tbl>
    <w:p w14:paraId="5D5F88FB" w14:textId="77777777" w:rsidR="006D67DE" w:rsidRPr="006D67DE" w:rsidRDefault="006D67DE" w:rsidP="006D67DE">
      <w:pPr>
        <w:jc w:val="both"/>
        <w:rPr>
          <w:rFonts w:cs="Arial"/>
          <w:color w:val="632423" w:themeColor="accent2" w:themeShade="80"/>
          <w:sz w:val="22"/>
          <w:szCs w:val="22"/>
        </w:rPr>
      </w:pPr>
    </w:p>
    <w:p w14:paraId="3516EE89" w14:textId="77777777" w:rsidR="006D67DE" w:rsidRPr="006D67DE" w:rsidRDefault="006D67DE" w:rsidP="006D67DE">
      <w:pPr>
        <w:jc w:val="both"/>
        <w:rPr>
          <w:rFonts w:cs="Arial"/>
          <w:color w:val="632423" w:themeColor="accent2" w:themeShade="80"/>
          <w:sz w:val="22"/>
          <w:szCs w:val="22"/>
        </w:rPr>
      </w:pPr>
    </w:p>
    <w:p w14:paraId="4BC9C015" w14:textId="77777777" w:rsidR="006D67DE" w:rsidRPr="006D67DE" w:rsidRDefault="006D67DE" w:rsidP="006D67DE">
      <w:pPr>
        <w:jc w:val="both"/>
        <w:rPr>
          <w:rFonts w:cs="Arial"/>
          <w:color w:val="632423" w:themeColor="accent2" w:themeShade="80"/>
          <w:sz w:val="22"/>
          <w:szCs w:val="22"/>
        </w:rPr>
      </w:pPr>
    </w:p>
    <w:p w14:paraId="15DAB5F4" w14:textId="77777777" w:rsidR="006D67DE" w:rsidRPr="006D67DE" w:rsidRDefault="006D67DE" w:rsidP="006D67DE">
      <w:pPr>
        <w:jc w:val="both"/>
        <w:rPr>
          <w:rFonts w:cs="Arial"/>
          <w:color w:val="632423" w:themeColor="accent2" w:themeShade="80"/>
          <w:sz w:val="22"/>
          <w:szCs w:val="22"/>
        </w:rPr>
      </w:pPr>
    </w:p>
    <w:p w14:paraId="028320B2"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F) Record how you gave this </w:t>
      </w:r>
      <w:r w:rsidRPr="006D67DE">
        <w:rPr>
          <w:rFonts w:cs="Arial"/>
          <w:i/>
          <w:iCs/>
          <w:color w:val="632423" w:themeColor="accent2" w:themeShade="80"/>
          <w:sz w:val="22"/>
          <w:szCs w:val="22"/>
        </w:rPr>
        <w:t>relevant information</w:t>
      </w:r>
      <w:r w:rsidRPr="006D67DE">
        <w:rPr>
          <w:rFonts w:cs="Arial"/>
          <w:color w:val="632423" w:themeColor="accent2" w:themeShade="80"/>
          <w:sz w:val="22"/>
          <w:szCs w:val="22"/>
        </w:rPr>
        <w:t xml:space="preserve"> to the person and steps you took to help them understand the issue (have you taken </w:t>
      </w:r>
      <w:r w:rsidRPr="006D67DE">
        <w:rPr>
          <w:rFonts w:cs="Arial"/>
          <w:color w:val="632423" w:themeColor="accent2" w:themeShade="80"/>
          <w:sz w:val="22"/>
          <w:szCs w:val="22"/>
          <w:u w:val="single"/>
        </w:rPr>
        <w:t>all</w:t>
      </w:r>
      <w:r w:rsidRPr="006D67DE">
        <w:rPr>
          <w:rFonts w:cs="Arial"/>
          <w:color w:val="632423" w:themeColor="accent2" w:themeShade="80"/>
          <w:sz w:val="22"/>
          <w:szCs w:val="22"/>
        </w:rPr>
        <w:t xml:space="preserve"> practicable steps to do this? Is </w:t>
      </w:r>
      <w:r w:rsidRPr="006D67DE">
        <w:rPr>
          <w:rFonts w:cs="Arial"/>
          <w:color w:val="632423" w:themeColor="accent2" w:themeShade="80"/>
          <w:sz w:val="22"/>
          <w:szCs w:val="22"/>
        </w:rPr>
        <w:lastRenderedPageBreak/>
        <w:t>there something you could do to support the person to have the capacity to make this decision?)</w:t>
      </w:r>
    </w:p>
    <w:tbl>
      <w:tblPr>
        <w:tblStyle w:val="TableGrid"/>
        <w:tblW w:w="0" w:type="auto"/>
        <w:tblLook w:val="01E0" w:firstRow="1" w:lastRow="1" w:firstColumn="1" w:lastColumn="1" w:noHBand="0" w:noVBand="0"/>
      </w:tblPr>
      <w:tblGrid>
        <w:gridCol w:w="8296"/>
      </w:tblGrid>
      <w:tr w:rsidR="006D67DE" w:rsidRPr="006D67DE" w14:paraId="63AF8F4C" w14:textId="77777777" w:rsidTr="004E51BA">
        <w:tc>
          <w:tcPr>
            <w:tcW w:w="9180" w:type="dxa"/>
          </w:tcPr>
          <w:p w14:paraId="7B89F1FA" w14:textId="77777777" w:rsidR="006D67DE" w:rsidRPr="006D67DE" w:rsidRDefault="006D67DE" w:rsidP="004E51BA">
            <w:pPr>
              <w:jc w:val="both"/>
              <w:rPr>
                <w:rFonts w:cs="Arial"/>
                <w:color w:val="632423" w:themeColor="accent2" w:themeShade="80"/>
                <w:sz w:val="22"/>
                <w:szCs w:val="22"/>
              </w:rPr>
            </w:pPr>
          </w:p>
          <w:p w14:paraId="7614EF31" w14:textId="77777777" w:rsidR="006D67DE" w:rsidRPr="006D67DE" w:rsidRDefault="006D67DE" w:rsidP="004E51BA">
            <w:pPr>
              <w:jc w:val="both"/>
              <w:rPr>
                <w:rFonts w:cs="Arial"/>
                <w:color w:val="632423" w:themeColor="accent2" w:themeShade="80"/>
                <w:sz w:val="22"/>
                <w:szCs w:val="22"/>
              </w:rPr>
            </w:pPr>
          </w:p>
          <w:p w14:paraId="1C2926CF" w14:textId="77777777" w:rsidR="006D67DE" w:rsidRPr="006D67DE" w:rsidRDefault="006D67DE" w:rsidP="004E51BA">
            <w:pPr>
              <w:jc w:val="both"/>
              <w:rPr>
                <w:rFonts w:cs="Arial"/>
                <w:color w:val="632423" w:themeColor="accent2" w:themeShade="80"/>
                <w:sz w:val="22"/>
                <w:szCs w:val="22"/>
              </w:rPr>
            </w:pPr>
          </w:p>
          <w:p w14:paraId="71C29E59" w14:textId="77777777" w:rsidR="006D67DE" w:rsidRPr="006D67DE" w:rsidRDefault="006D67DE" w:rsidP="004E51BA">
            <w:pPr>
              <w:jc w:val="both"/>
              <w:rPr>
                <w:rFonts w:cs="Arial"/>
                <w:color w:val="632423" w:themeColor="accent2" w:themeShade="80"/>
                <w:sz w:val="22"/>
                <w:szCs w:val="22"/>
              </w:rPr>
            </w:pPr>
          </w:p>
          <w:p w14:paraId="5241C3A7" w14:textId="77777777" w:rsidR="006D67DE" w:rsidRPr="006D67DE" w:rsidRDefault="006D67DE" w:rsidP="004E51BA">
            <w:pPr>
              <w:jc w:val="both"/>
              <w:rPr>
                <w:rFonts w:cs="Arial"/>
                <w:color w:val="632423" w:themeColor="accent2" w:themeShade="80"/>
                <w:sz w:val="22"/>
                <w:szCs w:val="22"/>
              </w:rPr>
            </w:pPr>
          </w:p>
          <w:p w14:paraId="3FFBB94E" w14:textId="77777777" w:rsidR="006D67DE" w:rsidRPr="006D67DE" w:rsidRDefault="006D67DE" w:rsidP="004E51BA">
            <w:pPr>
              <w:jc w:val="both"/>
              <w:rPr>
                <w:rFonts w:cs="Arial"/>
                <w:color w:val="632423" w:themeColor="accent2" w:themeShade="80"/>
                <w:sz w:val="22"/>
                <w:szCs w:val="22"/>
              </w:rPr>
            </w:pPr>
          </w:p>
          <w:p w14:paraId="3700C4CC" w14:textId="77777777" w:rsidR="006D67DE" w:rsidRPr="006D67DE" w:rsidRDefault="006D67DE" w:rsidP="004E51BA">
            <w:pPr>
              <w:jc w:val="both"/>
              <w:rPr>
                <w:rFonts w:cs="Arial"/>
                <w:color w:val="632423" w:themeColor="accent2" w:themeShade="80"/>
                <w:sz w:val="22"/>
                <w:szCs w:val="22"/>
              </w:rPr>
            </w:pPr>
          </w:p>
          <w:p w14:paraId="338A8952" w14:textId="77777777" w:rsidR="006D67DE" w:rsidRPr="006D67DE" w:rsidRDefault="006D67DE" w:rsidP="004E51BA">
            <w:pPr>
              <w:jc w:val="both"/>
              <w:rPr>
                <w:rFonts w:cs="Arial"/>
                <w:color w:val="632423" w:themeColor="accent2" w:themeShade="80"/>
                <w:sz w:val="22"/>
                <w:szCs w:val="22"/>
              </w:rPr>
            </w:pPr>
          </w:p>
          <w:p w14:paraId="64C2E601" w14:textId="77777777" w:rsidR="006D67DE" w:rsidRPr="006D67DE" w:rsidRDefault="006D67DE" w:rsidP="004E51BA">
            <w:pPr>
              <w:jc w:val="both"/>
              <w:rPr>
                <w:rFonts w:cs="Arial"/>
                <w:color w:val="632423" w:themeColor="accent2" w:themeShade="80"/>
                <w:sz w:val="22"/>
                <w:szCs w:val="22"/>
              </w:rPr>
            </w:pPr>
          </w:p>
          <w:p w14:paraId="23FE9EB0" w14:textId="77777777" w:rsidR="006D67DE" w:rsidRPr="006D67DE" w:rsidRDefault="006D67DE" w:rsidP="004E51BA">
            <w:pPr>
              <w:jc w:val="both"/>
              <w:rPr>
                <w:rFonts w:cs="Arial"/>
                <w:color w:val="632423" w:themeColor="accent2" w:themeShade="80"/>
                <w:sz w:val="22"/>
                <w:szCs w:val="22"/>
              </w:rPr>
            </w:pPr>
          </w:p>
          <w:p w14:paraId="7A1A961C" w14:textId="77777777" w:rsidR="006D67DE" w:rsidRPr="006D67DE" w:rsidRDefault="006D67DE" w:rsidP="004E51BA">
            <w:pPr>
              <w:jc w:val="both"/>
              <w:rPr>
                <w:rFonts w:cs="Arial"/>
                <w:color w:val="632423" w:themeColor="accent2" w:themeShade="80"/>
                <w:sz w:val="22"/>
                <w:szCs w:val="22"/>
              </w:rPr>
            </w:pPr>
          </w:p>
          <w:p w14:paraId="68FD97A5" w14:textId="77777777" w:rsidR="006D67DE" w:rsidRPr="006D67DE" w:rsidRDefault="006D67DE" w:rsidP="004E51BA">
            <w:pPr>
              <w:jc w:val="both"/>
              <w:rPr>
                <w:rFonts w:cs="Arial"/>
                <w:color w:val="632423" w:themeColor="accent2" w:themeShade="80"/>
                <w:sz w:val="22"/>
                <w:szCs w:val="22"/>
              </w:rPr>
            </w:pPr>
          </w:p>
        </w:tc>
      </w:tr>
    </w:tbl>
    <w:p w14:paraId="61194833" w14:textId="77777777" w:rsidR="006D67DE" w:rsidRPr="006D67DE" w:rsidRDefault="006D67DE" w:rsidP="006D67DE">
      <w:pPr>
        <w:jc w:val="both"/>
        <w:rPr>
          <w:rFonts w:cs="Arial"/>
          <w:color w:val="632423" w:themeColor="accent2" w:themeShade="80"/>
          <w:sz w:val="22"/>
          <w:szCs w:val="22"/>
        </w:rPr>
      </w:pPr>
    </w:p>
    <w:p w14:paraId="21F3B474" w14:textId="77777777" w:rsidR="006D67DE" w:rsidRPr="006D67DE" w:rsidRDefault="006D67DE" w:rsidP="006D67DE">
      <w:pPr>
        <w:jc w:val="both"/>
        <w:rPr>
          <w:rFonts w:cs="Arial"/>
          <w:color w:val="632423" w:themeColor="accent2" w:themeShade="80"/>
          <w:sz w:val="22"/>
          <w:szCs w:val="22"/>
        </w:rPr>
      </w:pPr>
    </w:p>
    <w:p w14:paraId="1D5E9D82"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G) Interview - Assessment</w:t>
      </w:r>
    </w:p>
    <w:p w14:paraId="51CD561F" w14:textId="77777777" w:rsidR="006D67DE" w:rsidRPr="006D67DE" w:rsidRDefault="006D67DE" w:rsidP="006D67DE">
      <w:pPr>
        <w:ind w:left="360"/>
        <w:jc w:val="both"/>
        <w:rPr>
          <w:rFonts w:cs="Arial"/>
          <w:color w:val="632423" w:themeColor="accent2" w:themeShade="80"/>
          <w:sz w:val="22"/>
          <w:szCs w:val="22"/>
        </w:rPr>
      </w:pPr>
    </w:p>
    <w:tbl>
      <w:tblPr>
        <w:tblStyle w:val="TableGrid"/>
        <w:tblW w:w="9254" w:type="dxa"/>
        <w:tblLook w:val="01E0" w:firstRow="1" w:lastRow="1" w:firstColumn="1" w:lastColumn="1" w:noHBand="0" w:noVBand="0"/>
      </w:tblPr>
      <w:tblGrid>
        <w:gridCol w:w="7254"/>
        <w:gridCol w:w="2000"/>
      </w:tblGrid>
      <w:tr w:rsidR="006D67DE" w:rsidRPr="006D67DE" w14:paraId="1CD289F4" w14:textId="77777777" w:rsidTr="004E51BA">
        <w:trPr>
          <w:trHeight w:val="529"/>
        </w:trPr>
        <w:tc>
          <w:tcPr>
            <w:tcW w:w="7254" w:type="dxa"/>
          </w:tcPr>
          <w:p w14:paraId="4D6DD18E"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G1. Does the person </w:t>
            </w:r>
            <w:r w:rsidRPr="006D67DE">
              <w:rPr>
                <w:rFonts w:cs="Arial"/>
                <w:b/>
                <w:i/>
                <w:color w:val="632423" w:themeColor="accent2" w:themeShade="80"/>
                <w:sz w:val="22"/>
                <w:szCs w:val="22"/>
                <w:u w:val="single"/>
              </w:rPr>
              <w:t>understand</w:t>
            </w:r>
            <w:r w:rsidRPr="006D67DE">
              <w:rPr>
                <w:rFonts w:cs="Arial"/>
                <w:color w:val="632423" w:themeColor="accent2" w:themeShade="80"/>
                <w:sz w:val="22"/>
                <w:szCs w:val="22"/>
              </w:rPr>
              <w:t xml:space="preserve"> the relevant information detailed above? </w:t>
            </w:r>
          </w:p>
          <w:p w14:paraId="090D1CD1" w14:textId="77777777" w:rsidR="006D67DE" w:rsidRPr="006D67DE" w:rsidRDefault="006D67DE" w:rsidP="004E51BA">
            <w:pPr>
              <w:jc w:val="both"/>
              <w:rPr>
                <w:rFonts w:cs="Arial"/>
                <w:i/>
                <w:color w:val="632423" w:themeColor="accent2" w:themeShade="80"/>
                <w:sz w:val="22"/>
                <w:szCs w:val="22"/>
              </w:rPr>
            </w:pPr>
          </w:p>
          <w:p w14:paraId="57172470" w14:textId="77777777" w:rsidR="006D67DE" w:rsidRPr="006D67DE" w:rsidRDefault="006D67DE" w:rsidP="004E51BA">
            <w:pPr>
              <w:jc w:val="both"/>
              <w:rPr>
                <w:rFonts w:cs="Arial"/>
                <w:i/>
                <w:color w:val="632423" w:themeColor="accent2" w:themeShade="80"/>
                <w:sz w:val="22"/>
                <w:szCs w:val="22"/>
              </w:rPr>
            </w:pPr>
            <w:r w:rsidRPr="006D67DE">
              <w:rPr>
                <w:rFonts w:cs="Arial"/>
                <w:i/>
                <w:color w:val="632423" w:themeColor="accent2" w:themeShade="80"/>
                <w:sz w:val="22"/>
                <w:szCs w:val="22"/>
              </w:rPr>
              <w:t>Does the person understand the purpose of the assessment and what the decision is to be made? Do they understand the individual elements of the ‘relevant information’ as they are discussed with them? Have you presented the different available options if there is a choice to be made? (Ensure the bar is not set too high. Remember there are case law frameworks for some key decisions)</w:t>
            </w:r>
          </w:p>
        </w:tc>
        <w:tc>
          <w:tcPr>
            <w:tcW w:w="2000" w:type="dxa"/>
          </w:tcPr>
          <w:p w14:paraId="2DDDC477"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Assessor’s</w:t>
            </w:r>
          </w:p>
          <w:p w14:paraId="2FC6D2A9"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Judgement  </w:t>
            </w:r>
          </w:p>
          <w:p w14:paraId="798C7788" w14:textId="77777777" w:rsidR="006D67DE" w:rsidRPr="006D67DE" w:rsidRDefault="006D67DE" w:rsidP="004E51BA">
            <w:pPr>
              <w:jc w:val="both"/>
              <w:rPr>
                <w:rFonts w:cs="Arial"/>
                <w:color w:val="632423" w:themeColor="accent2" w:themeShade="80"/>
                <w:sz w:val="22"/>
                <w:szCs w:val="22"/>
              </w:rPr>
            </w:pPr>
          </w:p>
        </w:tc>
      </w:tr>
      <w:tr w:rsidR="006D67DE" w:rsidRPr="006D67DE" w14:paraId="224CB2E9" w14:textId="77777777" w:rsidTr="004E51BA">
        <w:trPr>
          <w:trHeight w:val="1924"/>
        </w:trPr>
        <w:tc>
          <w:tcPr>
            <w:tcW w:w="7254" w:type="dxa"/>
          </w:tcPr>
          <w:p w14:paraId="54031EB2"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Assessor’s observations &amp; person’s response – </w:t>
            </w:r>
          </w:p>
          <w:p w14:paraId="16BD7054" w14:textId="77777777" w:rsidR="006D67DE" w:rsidRPr="006D67DE" w:rsidRDefault="006D67DE" w:rsidP="004E51BA">
            <w:pPr>
              <w:jc w:val="both"/>
              <w:rPr>
                <w:rFonts w:eastAsia="Calibri" w:cs="Arial"/>
                <w:color w:val="632423" w:themeColor="accent2" w:themeShade="80"/>
                <w:sz w:val="22"/>
                <w:szCs w:val="22"/>
                <w:lang w:eastAsia="en-US"/>
              </w:rPr>
            </w:pPr>
          </w:p>
        </w:tc>
        <w:tc>
          <w:tcPr>
            <w:tcW w:w="2000" w:type="dxa"/>
          </w:tcPr>
          <w:p w14:paraId="7C8AFBF0" w14:textId="77777777" w:rsidR="006D67DE" w:rsidRPr="006D67DE" w:rsidRDefault="006D67DE" w:rsidP="004E51BA">
            <w:pPr>
              <w:jc w:val="both"/>
              <w:rPr>
                <w:rFonts w:cs="Arial"/>
                <w:color w:val="632423" w:themeColor="accent2" w:themeShade="80"/>
                <w:sz w:val="22"/>
                <w:szCs w:val="22"/>
              </w:rPr>
            </w:pPr>
          </w:p>
          <w:p w14:paraId="7AF01394" w14:textId="77777777" w:rsidR="006D67DE" w:rsidRPr="006D67DE" w:rsidRDefault="006D67DE" w:rsidP="004E51BA">
            <w:pPr>
              <w:jc w:val="both"/>
              <w:rPr>
                <w:rFonts w:cs="Arial"/>
                <w:color w:val="632423" w:themeColor="accent2" w:themeShade="80"/>
                <w:sz w:val="22"/>
                <w:szCs w:val="22"/>
              </w:rPr>
            </w:pPr>
          </w:p>
          <w:p w14:paraId="672C1C75"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 Yes / No </w:t>
            </w:r>
          </w:p>
        </w:tc>
      </w:tr>
    </w:tbl>
    <w:p w14:paraId="73785887" w14:textId="77777777" w:rsidR="006D67DE" w:rsidRPr="006D67DE" w:rsidRDefault="006D67DE" w:rsidP="006D67DE">
      <w:pPr>
        <w:ind w:left="360"/>
        <w:jc w:val="both"/>
        <w:rPr>
          <w:rFonts w:cs="Arial"/>
          <w:color w:val="632423" w:themeColor="accent2" w:themeShade="80"/>
          <w:sz w:val="22"/>
          <w:szCs w:val="22"/>
        </w:rPr>
      </w:pPr>
    </w:p>
    <w:tbl>
      <w:tblPr>
        <w:tblStyle w:val="TableGrid"/>
        <w:tblW w:w="9322" w:type="dxa"/>
        <w:tblLook w:val="01E0" w:firstRow="1" w:lastRow="1" w:firstColumn="1" w:lastColumn="1" w:noHBand="0" w:noVBand="0"/>
      </w:tblPr>
      <w:tblGrid>
        <w:gridCol w:w="7196"/>
        <w:gridCol w:w="2126"/>
      </w:tblGrid>
      <w:tr w:rsidR="006D67DE" w:rsidRPr="006D67DE" w14:paraId="7CFFB161" w14:textId="77777777" w:rsidTr="004E51BA">
        <w:tc>
          <w:tcPr>
            <w:tcW w:w="7196" w:type="dxa"/>
          </w:tcPr>
          <w:p w14:paraId="6AE9229C"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G2. Can the person </w:t>
            </w:r>
            <w:r w:rsidRPr="006D67DE">
              <w:rPr>
                <w:rFonts w:cs="Arial"/>
                <w:b/>
                <w:i/>
                <w:color w:val="632423" w:themeColor="accent2" w:themeShade="80"/>
                <w:sz w:val="22"/>
                <w:szCs w:val="22"/>
                <w:u w:val="single"/>
              </w:rPr>
              <w:t>retain</w:t>
            </w:r>
            <w:r w:rsidRPr="006D67DE">
              <w:rPr>
                <w:rFonts w:cs="Arial"/>
                <w:color w:val="632423" w:themeColor="accent2" w:themeShade="80"/>
                <w:sz w:val="22"/>
                <w:szCs w:val="22"/>
              </w:rPr>
              <w:t xml:space="preserve"> the relevant information detailed above? </w:t>
            </w:r>
          </w:p>
          <w:p w14:paraId="0CE1A659" w14:textId="77777777" w:rsidR="006D67DE" w:rsidRPr="006D67DE" w:rsidRDefault="006D67DE" w:rsidP="004E51BA">
            <w:pPr>
              <w:jc w:val="both"/>
              <w:rPr>
                <w:rFonts w:cs="Arial"/>
                <w:i/>
                <w:color w:val="632423" w:themeColor="accent2" w:themeShade="80"/>
                <w:sz w:val="22"/>
                <w:szCs w:val="22"/>
              </w:rPr>
            </w:pPr>
          </w:p>
          <w:p w14:paraId="47B7588F" w14:textId="77777777" w:rsidR="006D67DE" w:rsidRPr="006D67DE" w:rsidRDefault="006D67DE" w:rsidP="004E51BA">
            <w:pPr>
              <w:jc w:val="both"/>
              <w:rPr>
                <w:rFonts w:cs="Arial"/>
                <w:i/>
                <w:iCs/>
                <w:color w:val="632423" w:themeColor="accent2" w:themeShade="80"/>
                <w:sz w:val="22"/>
                <w:szCs w:val="22"/>
              </w:rPr>
            </w:pPr>
            <w:r w:rsidRPr="006D67DE">
              <w:rPr>
                <w:rFonts w:cs="Arial"/>
                <w:i/>
                <w:iCs/>
                <w:color w:val="632423" w:themeColor="accent2" w:themeShade="80"/>
                <w:sz w:val="22"/>
                <w:szCs w:val="22"/>
              </w:rPr>
              <w:t xml:space="preserve">The person only needs to be able to retain the information </w:t>
            </w:r>
            <w:bookmarkStart w:id="2" w:name="_Int_64WuFOkl"/>
            <w:r w:rsidRPr="006D67DE">
              <w:rPr>
                <w:rFonts w:cs="Arial"/>
                <w:i/>
                <w:iCs/>
                <w:color w:val="632423" w:themeColor="accent2" w:themeShade="80"/>
                <w:sz w:val="22"/>
                <w:szCs w:val="22"/>
              </w:rPr>
              <w:t>in order to</w:t>
            </w:r>
            <w:bookmarkEnd w:id="2"/>
            <w:r w:rsidRPr="006D67DE">
              <w:rPr>
                <w:rFonts w:cs="Arial"/>
                <w:i/>
                <w:iCs/>
                <w:color w:val="632423" w:themeColor="accent2" w:themeShade="80"/>
                <w:sz w:val="22"/>
                <w:szCs w:val="22"/>
              </w:rPr>
              <w:t xml:space="preserve"> make the decision at the material time – meaning when they are being asked to make the decision. If they can only make the decision in a short timeframe but cannot recall it over a longer period, that may be sufficient for them to HAVE capacity, although it this may be dependent on the specific decision in question (Please see guidance notes for fluctuating capacity if person is unlikely to retain information over a longer period.)  </w:t>
            </w:r>
          </w:p>
        </w:tc>
        <w:tc>
          <w:tcPr>
            <w:tcW w:w="2126" w:type="dxa"/>
          </w:tcPr>
          <w:p w14:paraId="5FCD3094"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Assessor’s</w:t>
            </w:r>
          </w:p>
          <w:p w14:paraId="5DCD744E"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Judgement</w:t>
            </w:r>
          </w:p>
          <w:p w14:paraId="2DF3CCAC" w14:textId="77777777" w:rsidR="006D67DE" w:rsidRPr="006D67DE" w:rsidRDefault="006D67DE" w:rsidP="004E51BA">
            <w:pPr>
              <w:jc w:val="both"/>
              <w:rPr>
                <w:rFonts w:cs="Arial"/>
                <w:color w:val="632423" w:themeColor="accent2" w:themeShade="80"/>
                <w:sz w:val="22"/>
                <w:szCs w:val="22"/>
              </w:rPr>
            </w:pPr>
          </w:p>
        </w:tc>
      </w:tr>
      <w:tr w:rsidR="006D67DE" w:rsidRPr="006D67DE" w14:paraId="38A85A07" w14:textId="77777777" w:rsidTr="004E51BA">
        <w:tc>
          <w:tcPr>
            <w:tcW w:w="7196" w:type="dxa"/>
          </w:tcPr>
          <w:p w14:paraId="7844E0B4"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Assessor’s observations &amp; person’s response – </w:t>
            </w:r>
          </w:p>
          <w:p w14:paraId="056D4D02" w14:textId="77777777" w:rsidR="006D67DE" w:rsidRPr="006D67DE" w:rsidRDefault="006D67DE" w:rsidP="004E51BA">
            <w:pPr>
              <w:jc w:val="both"/>
              <w:rPr>
                <w:rFonts w:cs="Arial"/>
                <w:color w:val="632423" w:themeColor="accent2" w:themeShade="80"/>
                <w:sz w:val="22"/>
                <w:szCs w:val="22"/>
              </w:rPr>
            </w:pPr>
          </w:p>
          <w:p w14:paraId="4D3003B1" w14:textId="77777777" w:rsidR="006D67DE" w:rsidRPr="006D67DE" w:rsidRDefault="006D67DE" w:rsidP="004E51BA">
            <w:pPr>
              <w:jc w:val="both"/>
              <w:rPr>
                <w:rFonts w:cs="Arial"/>
                <w:color w:val="632423" w:themeColor="accent2" w:themeShade="80"/>
                <w:sz w:val="22"/>
                <w:szCs w:val="22"/>
              </w:rPr>
            </w:pPr>
          </w:p>
          <w:p w14:paraId="460A7F75" w14:textId="77777777" w:rsidR="006D67DE" w:rsidRPr="006D67DE" w:rsidRDefault="006D67DE" w:rsidP="004E51BA">
            <w:pPr>
              <w:jc w:val="both"/>
              <w:rPr>
                <w:rFonts w:cs="Arial"/>
                <w:color w:val="632423" w:themeColor="accent2" w:themeShade="80"/>
                <w:sz w:val="22"/>
                <w:szCs w:val="22"/>
              </w:rPr>
            </w:pPr>
          </w:p>
          <w:p w14:paraId="1BC88366" w14:textId="77777777" w:rsidR="006D67DE" w:rsidRPr="006D67DE" w:rsidRDefault="006D67DE" w:rsidP="004E51BA">
            <w:pPr>
              <w:jc w:val="both"/>
              <w:rPr>
                <w:rFonts w:cs="Arial"/>
                <w:color w:val="632423" w:themeColor="accent2" w:themeShade="80"/>
                <w:sz w:val="22"/>
                <w:szCs w:val="22"/>
              </w:rPr>
            </w:pPr>
          </w:p>
          <w:p w14:paraId="76659600" w14:textId="77777777" w:rsidR="006D67DE" w:rsidRPr="006D67DE" w:rsidRDefault="006D67DE" w:rsidP="004E51BA">
            <w:pPr>
              <w:jc w:val="both"/>
              <w:rPr>
                <w:rFonts w:cs="Arial"/>
                <w:color w:val="632423" w:themeColor="accent2" w:themeShade="80"/>
                <w:sz w:val="22"/>
                <w:szCs w:val="22"/>
              </w:rPr>
            </w:pPr>
          </w:p>
          <w:p w14:paraId="323875D0" w14:textId="77777777" w:rsidR="006D67DE" w:rsidRPr="006D67DE" w:rsidRDefault="006D67DE" w:rsidP="004E51BA">
            <w:pPr>
              <w:jc w:val="both"/>
              <w:rPr>
                <w:rFonts w:cs="Arial"/>
                <w:color w:val="632423" w:themeColor="accent2" w:themeShade="80"/>
                <w:sz w:val="22"/>
                <w:szCs w:val="22"/>
              </w:rPr>
            </w:pPr>
          </w:p>
          <w:p w14:paraId="3B0C711F" w14:textId="77777777" w:rsidR="006D67DE" w:rsidRPr="006D67DE" w:rsidRDefault="006D67DE" w:rsidP="004E51BA">
            <w:pPr>
              <w:jc w:val="both"/>
              <w:rPr>
                <w:rFonts w:cs="Arial"/>
                <w:color w:val="632423" w:themeColor="accent2" w:themeShade="80"/>
                <w:sz w:val="22"/>
                <w:szCs w:val="22"/>
              </w:rPr>
            </w:pPr>
          </w:p>
        </w:tc>
        <w:tc>
          <w:tcPr>
            <w:tcW w:w="2126" w:type="dxa"/>
          </w:tcPr>
          <w:p w14:paraId="675C93D1"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Yes / No </w:t>
            </w:r>
          </w:p>
          <w:p w14:paraId="659FA5CB" w14:textId="77777777" w:rsidR="006D67DE" w:rsidRPr="006D67DE" w:rsidRDefault="006D67DE" w:rsidP="004E51BA">
            <w:pPr>
              <w:jc w:val="both"/>
              <w:rPr>
                <w:rFonts w:cs="Arial"/>
                <w:color w:val="632423" w:themeColor="accent2" w:themeShade="80"/>
                <w:sz w:val="22"/>
                <w:szCs w:val="22"/>
              </w:rPr>
            </w:pPr>
          </w:p>
        </w:tc>
      </w:tr>
    </w:tbl>
    <w:p w14:paraId="2D928CFF" w14:textId="77777777" w:rsidR="006D67DE" w:rsidRPr="006D67DE" w:rsidRDefault="006D67DE" w:rsidP="006D67DE">
      <w:pPr>
        <w:ind w:left="360"/>
        <w:jc w:val="both"/>
        <w:rPr>
          <w:rFonts w:cs="Arial"/>
          <w:color w:val="632423" w:themeColor="accent2" w:themeShade="80"/>
          <w:sz w:val="22"/>
          <w:szCs w:val="22"/>
        </w:rPr>
      </w:pPr>
    </w:p>
    <w:p w14:paraId="6A37CCEE" w14:textId="77777777" w:rsidR="006D67DE" w:rsidRPr="006D67DE" w:rsidRDefault="006D67DE" w:rsidP="006D67DE">
      <w:pPr>
        <w:ind w:left="360"/>
        <w:jc w:val="both"/>
        <w:rPr>
          <w:rFonts w:cs="Arial"/>
          <w:color w:val="632423" w:themeColor="accent2" w:themeShade="80"/>
          <w:sz w:val="22"/>
          <w:szCs w:val="22"/>
        </w:rPr>
      </w:pPr>
    </w:p>
    <w:tbl>
      <w:tblPr>
        <w:tblStyle w:val="TableGrid"/>
        <w:tblpPr w:leftFromText="180" w:rightFromText="180" w:vertAnchor="text" w:horzAnchor="margin" w:tblpY="55"/>
        <w:tblW w:w="0" w:type="auto"/>
        <w:tblLook w:val="01E0" w:firstRow="1" w:lastRow="1" w:firstColumn="1" w:lastColumn="1" w:noHBand="0" w:noVBand="0"/>
      </w:tblPr>
      <w:tblGrid>
        <w:gridCol w:w="6407"/>
        <w:gridCol w:w="1889"/>
      </w:tblGrid>
      <w:tr w:rsidR="006D67DE" w:rsidRPr="006D67DE" w14:paraId="2C0528FE" w14:textId="77777777" w:rsidTr="004E51BA">
        <w:tc>
          <w:tcPr>
            <w:tcW w:w="7196" w:type="dxa"/>
          </w:tcPr>
          <w:p w14:paraId="79BDAC6F"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G3. Can the person </w:t>
            </w:r>
            <w:r w:rsidRPr="006D67DE">
              <w:rPr>
                <w:rFonts w:cs="Arial"/>
                <w:b/>
                <w:i/>
                <w:color w:val="632423" w:themeColor="accent2" w:themeShade="80"/>
                <w:sz w:val="22"/>
                <w:szCs w:val="22"/>
                <w:u w:val="single"/>
              </w:rPr>
              <w:t>use or weigh</w:t>
            </w:r>
            <w:r w:rsidRPr="006D67DE">
              <w:rPr>
                <w:rFonts w:cs="Arial"/>
                <w:color w:val="632423" w:themeColor="accent2" w:themeShade="80"/>
                <w:sz w:val="22"/>
                <w:szCs w:val="22"/>
              </w:rPr>
              <w:t xml:space="preserve"> the relevant information detailed above as part of the process of making the decision? </w:t>
            </w:r>
          </w:p>
          <w:p w14:paraId="7C8D26B1" w14:textId="77777777" w:rsidR="006D67DE" w:rsidRPr="006D67DE" w:rsidRDefault="006D67DE" w:rsidP="004E51BA">
            <w:pPr>
              <w:jc w:val="both"/>
              <w:rPr>
                <w:rFonts w:cs="Arial"/>
                <w:i/>
                <w:color w:val="632423" w:themeColor="accent2" w:themeShade="80"/>
                <w:sz w:val="22"/>
                <w:szCs w:val="22"/>
              </w:rPr>
            </w:pPr>
          </w:p>
          <w:p w14:paraId="4E12449E" w14:textId="77777777" w:rsidR="006D67DE" w:rsidRPr="006D67DE" w:rsidRDefault="006D67DE" w:rsidP="004E51BA">
            <w:pPr>
              <w:jc w:val="both"/>
              <w:rPr>
                <w:rFonts w:cs="Arial"/>
                <w:i/>
                <w:iCs/>
                <w:color w:val="632423" w:themeColor="accent2" w:themeShade="80"/>
                <w:sz w:val="22"/>
                <w:szCs w:val="22"/>
              </w:rPr>
            </w:pPr>
            <w:r w:rsidRPr="006D67DE">
              <w:rPr>
                <w:rFonts w:cs="Arial"/>
                <w:i/>
                <w:iCs/>
                <w:color w:val="632423" w:themeColor="accent2" w:themeShade="80"/>
                <w:sz w:val="22"/>
                <w:szCs w:val="22"/>
              </w:rPr>
              <w:t>Can the person weigh up the pros and cons of the decision (making the decision, or NOT making it), OR can they give an account of professional’s concerns and forward reasons why they disagree with them? Is there evidence of ‘reasoning’ being used to guide the person’s decision? Note – not agreeing with professional's concerns does not necessarily equate to a lack of capacity, also ensure that your own views / values are not influencing your assessment of their reasoning.</w:t>
            </w:r>
          </w:p>
        </w:tc>
        <w:tc>
          <w:tcPr>
            <w:tcW w:w="1984" w:type="dxa"/>
          </w:tcPr>
          <w:p w14:paraId="2DDF4607"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Assessor’s</w:t>
            </w:r>
          </w:p>
          <w:p w14:paraId="698E5235"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Judgement</w:t>
            </w:r>
          </w:p>
          <w:p w14:paraId="13F4A907" w14:textId="77777777" w:rsidR="006D67DE" w:rsidRPr="006D67DE" w:rsidRDefault="006D67DE" w:rsidP="004E51BA">
            <w:pPr>
              <w:jc w:val="both"/>
              <w:rPr>
                <w:rFonts w:cs="Arial"/>
                <w:color w:val="632423" w:themeColor="accent2" w:themeShade="80"/>
                <w:sz w:val="22"/>
                <w:szCs w:val="22"/>
              </w:rPr>
            </w:pPr>
          </w:p>
        </w:tc>
      </w:tr>
      <w:tr w:rsidR="006D67DE" w:rsidRPr="006D67DE" w14:paraId="797BD7DA" w14:textId="77777777" w:rsidTr="004E51BA">
        <w:tc>
          <w:tcPr>
            <w:tcW w:w="7196" w:type="dxa"/>
          </w:tcPr>
          <w:p w14:paraId="5D025BA2" w14:textId="77777777" w:rsidR="006D67DE" w:rsidRPr="006D67DE" w:rsidRDefault="006D67DE" w:rsidP="004E51BA">
            <w:pPr>
              <w:jc w:val="both"/>
              <w:rPr>
                <w:rFonts w:cs="Arial"/>
                <w:color w:val="632423" w:themeColor="accent2" w:themeShade="80"/>
                <w:sz w:val="22"/>
                <w:szCs w:val="22"/>
              </w:rPr>
            </w:pPr>
          </w:p>
          <w:p w14:paraId="3E823B01" w14:textId="77777777" w:rsidR="006D67DE" w:rsidRPr="006D67DE" w:rsidRDefault="006D67DE" w:rsidP="004E51BA">
            <w:pPr>
              <w:jc w:val="both"/>
              <w:rPr>
                <w:rFonts w:cs="Arial"/>
                <w:color w:val="632423" w:themeColor="accent2" w:themeShade="80"/>
                <w:sz w:val="22"/>
                <w:szCs w:val="22"/>
              </w:rPr>
            </w:pPr>
          </w:p>
          <w:p w14:paraId="251E7772" w14:textId="77777777" w:rsidR="006D67DE" w:rsidRPr="006D67DE" w:rsidRDefault="006D67DE" w:rsidP="004E51BA">
            <w:pPr>
              <w:jc w:val="both"/>
              <w:rPr>
                <w:rFonts w:cs="Arial"/>
                <w:color w:val="632423" w:themeColor="accent2" w:themeShade="80"/>
                <w:sz w:val="22"/>
                <w:szCs w:val="22"/>
              </w:rPr>
            </w:pPr>
          </w:p>
          <w:p w14:paraId="1CD92157" w14:textId="77777777" w:rsidR="006D67DE" w:rsidRPr="006D67DE" w:rsidRDefault="006D67DE" w:rsidP="004E51BA">
            <w:pPr>
              <w:jc w:val="both"/>
              <w:rPr>
                <w:rFonts w:cs="Arial"/>
                <w:color w:val="632423" w:themeColor="accent2" w:themeShade="80"/>
                <w:sz w:val="22"/>
                <w:szCs w:val="22"/>
              </w:rPr>
            </w:pPr>
          </w:p>
          <w:p w14:paraId="50E0C0AD" w14:textId="77777777" w:rsidR="006D67DE" w:rsidRPr="006D67DE" w:rsidRDefault="006D67DE" w:rsidP="004E51BA">
            <w:pPr>
              <w:jc w:val="both"/>
              <w:rPr>
                <w:rFonts w:cs="Arial"/>
                <w:color w:val="632423" w:themeColor="accent2" w:themeShade="80"/>
                <w:sz w:val="22"/>
                <w:szCs w:val="22"/>
              </w:rPr>
            </w:pPr>
          </w:p>
        </w:tc>
        <w:tc>
          <w:tcPr>
            <w:tcW w:w="1984" w:type="dxa"/>
          </w:tcPr>
          <w:p w14:paraId="594C7DEB" w14:textId="77777777" w:rsidR="006D67DE" w:rsidRPr="006D67DE" w:rsidRDefault="006D67DE" w:rsidP="004E51BA">
            <w:pPr>
              <w:jc w:val="both"/>
              <w:rPr>
                <w:rFonts w:cs="Arial"/>
                <w:color w:val="632423" w:themeColor="accent2" w:themeShade="80"/>
                <w:sz w:val="22"/>
                <w:szCs w:val="22"/>
              </w:rPr>
            </w:pPr>
          </w:p>
          <w:p w14:paraId="66878EBD"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Yes / No</w:t>
            </w:r>
          </w:p>
        </w:tc>
      </w:tr>
    </w:tbl>
    <w:p w14:paraId="1F14B551" w14:textId="77777777" w:rsidR="006D67DE" w:rsidRPr="006D67DE" w:rsidRDefault="006D67DE" w:rsidP="006D67DE">
      <w:pPr>
        <w:ind w:left="360"/>
        <w:jc w:val="both"/>
        <w:rPr>
          <w:rFonts w:cs="Arial"/>
          <w:color w:val="632423" w:themeColor="accent2" w:themeShade="80"/>
          <w:sz w:val="22"/>
          <w:szCs w:val="22"/>
        </w:rPr>
      </w:pPr>
    </w:p>
    <w:p w14:paraId="787CA649" w14:textId="77777777" w:rsidR="006D67DE" w:rsidRPr="006D67DE" w:rsidRDefault="006D67DE" w:rsidP="006D67DE">
      <w:pPr>
        <w:ind w:left="360"/>
        <w:jc w:val="both"/>
        <w:rPr>
          <w:rFonts w:cs="Arial"/>
          <w:color w:val="632423" w:themeColor="accent2" w:themeShade="80"/>
          <w:sz w:val="22"/>
          <w:szCs w:val="22"/>
        </w:rPr>
      </w:pPr>
    </w:p>
    <w:tbl>
      <w:tblPr>
        <w:tblStyle w:val="TableGrid"/>
        <w:tblpPr w:leftFromText="180" w:rightFromText="180" w:vertAnchor="text" w:horzAnchor="margin" w:tblpY="39"/>
        <w:tblW w:w="0" w:type="auto"/>
        <w:tblLook w:val="01E0" w:firstRow="1" w:lastRow="1" w:firstColumn="1" w:lastColumn="1" w:noHBand="0" w:noVBand="0"/>
      </w:tblPr>
      <w:tblGrid>
        <w:gridCol w:w="6409"/>
        <w:gridCol w:w="1887"/>
      </w:tblGrid>
      <w:tr w:rsidR="006D67DE" w:rsidRPr="006D67DE" w14:paraId="04AFC3D0" w14:textId="77777777" w:rsidTr="004E51BA">
        <w:tc>
          <w:tcPr>
            <w:tcW w:w="7196" w:type="dxa"/>
          </w:tcPr>
          <w:p w14:paraId="610431C2"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G4. Can the person </w:t>
            </w:r>
            <w:r w:rsidRPr="006D67DE">
              <w:rPr>
                <w:rFonts w:cs="Arial"/>
                <w:b/>
                <w:i/>
                <w:color w:val="632423" w:themeColor="accent2" w:themeShade="80"/>
                <w:sz w:val="22"/>
                <w:szCs w:val="22"/>
                <w:u w:val="single"/>
              </w:rPr>
              <w:t>Communicate</w:t>
            </w:r>
            <w:r w:rsidRPr="006D67DE">
              <w:rPr>
                <w:rFonts w:cs="Arial"/>
                <w:color w:val="632423" w:themeColor="accent2" w:themeShade="80"/>
                <w:sz w:val="22"/>
                <w:szCs w:val="22"/>
              </w:rPr>
              <w:t xml:space="preserve"> their decision?</w:t>
            </w:r>
          </w:p>
          <w:p w14:paraId="78F5C766" w14:textId="77777777" w:rsidR="006D67DE" w:rsidRPr="006D67DE" w:rsidRDefault="006D67DE" w:rsidP="004E51BA">
            <w:pPr>
              <w:jc w:val="both"/>
              <w:rPr>
                <w:rFonts w:cs="Arial"/>
                <w:color w:val="632423" w:themeColor="accent2" w:themeShade="80"/>
                <w:sz w:val="22"/>
                <w:szCs w:val="22"/>
              </w:rPr>
            </w:pPr>
          </w:p>
          <w:p w14:paraId="07EF91CA" w14:textId="77777777" w:rsidR="006D67DE" w:rsidRPr="006D67DE" w:rsidRDefault="006D67DE" w:rsidP="004E51BA">
            <w:pPr>
              <w:jc w:val="both"/>
              <w:rPr>
                <w:rFonts w:cs="Arial"/>
                <w:i/>
                <w:color w:val="632423" w:themeColor="accent2" w:themeShade="80"/>
                <w:sz w:val="22"/>
                <w:szCs w:val="22"/>
              </w:rPr>
            </w:pPr>
            <w:r w:rsidRPr="006D67DE">
              <w:rPr>
                <w:rFonts w:cs="Arial"/>
                <w:i/>
                <w:color w:val="632423" w:themeColor="accent2" w:themeShade="80"/>
                <w:sz w:val="22"/>
                <w:szCs w:val="22"/>
              </w:rPr>
              <w:t xml:space="preserve">Usually only if the person has </w:t>
            </w:r>
            <w:r w:rsidRPr="006D67DE">
              <w:rPr>
                <w:rFonts w:cs="Arial"/>
                <w:b/>
                <w:bCs/>
                <w:i/>
                <w:color w:val="632423" w:themeColor="accent2" w:themeShade="80"/>
                <w:sz w:val="22"/>
                <w:szCs w:val="22"/>
                <w:u w:val="single"/>
              </w:rPr>
              <w:t>no</w:t>
            </w:r>
            <w:r w:rsidRPr="006D67DE">
              <w:rPr>
                <w:rFonts w:cs="Arial"/>
                <w:i/>
                <w:color w:val="632423" w:themeColor="accent2" w:themeShade="80"/>
                <w:sz w:val="22"/>
                <w:szCs w:val="22"/>
              </w:rPr>
              <w:t xml:space="preserve"> verbal or nonverbal communication will they fail this element of the test (e.g., the person is unconscious or in a permanent vegetative state, minimally conscious state). If you have assessed that they are unable to understand, use or weigh or retain the information BUT they are able to communicate their wishes / feelings in some way, this should be recorded. </w:t>
            </w:r>
          </w:p>
        </w:tc>
        <w:tc>
          <w:tcPr>
            <w:tcW w:w="1984" w:type="dxa"/>
          </w:tcPr>
          <w:p w14:paraId="0CB89E12"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Assessor’s</w:t>
            </w:r>
          </w:p>
          <w:p w14:paraId="2194C80C"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Judgement</w:t>
            </w:r>
          </w:p>
          <w:p w14:paraId="63CB2DFA" w14:textId="77777777" w:rsidR="006D67DE" w:rsidRPr="006D67DE" w:rsidRDefault="006D67DE" w:rsidP="004E51BA">
            <w:pPr>
              <w:jc w:val="both"/>
              <w:rPr>
                <w:rFonts w:cs="Arial"/>
                <w:color w:val="632423" w:themeColor="accent2" w:themeShade="80"/>
                <w:sz w:val="22"/>
                <w:szCs w:val="22"/>
              </w:rPr>
            </w:pPr>
          </w:p>
        </w:tc>
      </w:tr>
      <w:tr w:rsidR="006D67DE" w:rsidRPr="006D67DE" w14:paraId="6990DC94" w14:textId="77777777" w:rsidTr="004E51BA">
        <w:tc>
          <w:tcPr>
            <w:tcW w:w="7196" w:type="dxa"/>
          </w:tcPr>
          <w:p w14:paraId="65F7BCEE"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Assessor’s observations &amp; person’s response –    </w:t>
            </w:r>
          </w:p>
          <w:p w14:paraId="6C17E368" w14:textId="77777777" w:rsidR="006D67DE" w:rsidRPr="006D67DE" w:rsidRDefault="006D67DE" w:rsidP="004E51BA">
            <w:pPr>
              <w:jc w:val="both"/>
              <w:rPr>
                <w:rFonts w:cs="Arial"/>
                <w:color w:val="632423" w:themeColor="accent2" w:themeShade="80"/>
                <w:sz w:val="22"/>
                <w:szCs w:val="22"/>
              </w:rPr>
            </w:pPr>
          </w:p>
          <w:p w14:paraId="6B7BEAAA" w14:textId="77777777" w:rsidR="006D67DE" w:rsidRPr="006D67DE" w:rsidRDefault="006D67DE" w:rsidP="004E51BA">
            <w:pPr>
              <w:jc w:val="both"/>
              <w:rPr>
                <w:rFonts w:cs="Arial"/>
                <w:color w:val="632423" w:themeColor="accent2" w:themeShade="80"/>
                <w:sz w:val="22"/>
                <w:szCs w:val="22"/>
              </w:rPr>
            </w:pPr>
          </w:p>
          <w:p w14:paraId="0BE66C87" w14:textId="77777777" w:rsidR="006D67DE" w:rsidRPr="006D67DE" w:rsidRDefault="006D67DE" w:rsidP="004E51BA">
            <w:pPr>
              <w:jc w:val="both"/>
              <w:rPr>
                <w:rFonts w:cs="Arial"/>
                <w:color w:val="632423" w:themeColor="accent2" w:themeShade="80"/>
                <w:sz w:val="22"/>
                <w:szCs w:val="22"/>
              </w:rPr>
            </w:pPr>
          </w:p>
          <w:p w14:paraId="21DE38C2" w14:textId="77777777" w:rsidR="006D67DE" w:rsidRPr="006D67DE" w:rsidRDefault="006D67DE" w:rsidP="004E51BA">
            <w:pPr>
              <w:jc w:val="both"/>
              <w:rPr>
                <w:rFonts w:cs="Arial"/>
                <w:color w:val="632423" w:themeColor="accent2" w:themeShade="80"/>
                <w:sz w:val="22"/>
                <w:szCs w:val="22"/>
              </w:rPr>
            </w:pPr>
          </w:p>
          <w:p w14:paraId="6534296A" w14:textId="77777777" w:rsidR="006D67DE" w:rsidRPr="006D67DE" w:rsidRDefault="006D67DE" w:rsidP="004E51BA">
            <w:pPr>
              <w:jc w:val="both"/>
              <w:rPr>
                <w:rFonts w:cs="Arial"/>
                <w:color w:val="632423" w:themeColor="accent2" w:themeShade="80"/>
                <w:sz w:val="22"/>
                <w:szCs w:val="22"/>
              </w:rPr>
            </w:pPr>
          </w:p>
          <w:p w14:paraId="1D25B787" w14:textId="77777777" w:rsidR="006D67DE" w:rsidRPr="006D67DE" w:rsidRDefault="006D67DE" w:rsidP="004E51BA">
            <w:pPr>
              <w:jc w:val="both"/>
              <w:rPr>
                <w:rFonts w:cs="Arial"/>
                <w:color w:val="632423" w:themeColor="accent2" w:themeShade="80"/>
                <w:sz w:val="22"/>
                <w:szCs w:val="22"/>
              </w:rPr>
            </w:pPr>
          </w:p>
          <w:p w14:paraId="4AFE7EB9" w14:textId="77777777" w:rsidR="006D67DE" w:rsidRPr="006D67DE" w:rsidRDefault="006D67DE" w:rsidP="004E51BA">
            <w:pPr>
              <w:jc w:val="both"/>
              <w:rPr>
                <w:rFonts w:cs="Arial"/>
                <w:color w:val="632423" w:themeColor="accent2" w:themeShade="80"/>
                <w:sz w:val="22"/>
                <w:szCs w:val="22"/>
              </w:rPr>
            </w:pPr>
          </w:p>
        </w:tc>
        <w:tc>
          <w:tcPr>
            <w:tcW w:w="1984" w:type="dxa"/>
          </w:tcPr>
          <w:p w14:paraId="20506064" w14:textId="77777777" w:rsidR="006D67DE" w:rsidRPr="006D67DE" w:rsidRDefault="006D67DE" w:rsidP="004E51BA">
            <w:pPr>
              <w:jc w:val="both"/>
              <w:rPr>
                <w:rFonts w:cs="Arial"/>
                <w:color w:val="632423" w:themeColor="accent2" w:themeShade="80"/>
                <w:sz w:val="22"/>
                <w:szCs w:val="22"/>
              </w:rPr>
            </w:pPr>
          </w:p>
          <w:p w14:paraId="468EA65B"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Yes / No </w:t>
            </w:r>
          </w:p>
        </w:tc>
      </w:tr>
    </w:tbl>
    <w:p w14:paraId="756B0CB4" w14:textId="77777777" w:rsidR="006D67DE" w:rsidRPr="006D67DE" w:rsidRDefault="006D67DE" w:rsidP="006D67DE">
      <w:pPr>
        <w:jc w:val="both"/>
        <w:rPr>
          <w:rFonts w:cs="Arial"/>
          <w:color w:val="632423" w:themeColor="accent2" w:themeShade="80"/>
          <w:sz w:val="22"/>
          <w:szCs w:val="22"/>
          <w:u w:val="single"/>
        </w:rPr>
      </w:pPr>
      <w:r w:rsidRPr="006D67DE">
        <w:rPr>
          <w:rFonts w:cs="Arial"/>
          <w:color w:val="632423" w:themeColor="accent2" w:themeShade="80"/>
          <w:sz w:val="22"/>
          <w:szCs w:val="22"/>
          <w:u w:val="single"/>
        </w:rPr>
        <w:t xml:space="preserve">H)  Capacity Assessment Decision </w:t>
      </w:r>
    </w:p>
    <w:p w14:paraId="26D347A8" w14:textId="77777777" w:rsidR="006D67DE" w:rsidRPr="006D67DE" w:rsidRDefault="006D67DE" w:rsidP="006D67DE">
      <w:pPr>
        <w:jc w:val="both"/>
        <w:rPr>
          <w:rFonts w:cs="Arial"/>
          <w:b/>
          <w:color w:val="632423" w:themeColor="accent2" w:themeShade="80"/>
          <w:sz w:val="22"/>
          <w:szCs w:val="22"/>
        </w:rPr>
      </w:pPr>
    </w:p>
    <w:p w14:paraId="1270D206"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Only one element must be ticked from the 3 choices below </w:t>
      </w:r>
    </w:p>
    <w:p w14:paraId="0D35E96E" w14:textId="77777777" w:rsidR="006D67DE" w:rsidRPr="006D67DE" w:rsidRDefault="006D67DE" w:rsidP="006D67DE">
      <w:pPr>
        <w:jc w:val="both"/>
        <w:rPr>
          <w:rFonts w:cs="Arial"/>
          <w:b/>
          <w:color w:val="632423" w:themeColor="accent2" w:themeShade="80"/>
          <w:sz w:val="22"/>
          <w:szCs w:val="22"/>
        </w:rPr>
      </w:pPr>
    </w:p>
    <w:p w14:paraId="6848CBBE" w14:textId="77777777" w:rsidR="006D67DE" w:rsidRPr="006D67DE" w:rsidRDefault="006D67DE" w:rsidP="006D67DE">
      <w:pPr>
        <w:jc w:val="both"/>
        <w:rPr>
          <w:rFonts w:cs="Arial"/>
          <w:color w:val="632423" w:themeColor="accent2" w:themeShade="80"/>
          <w:sz w:val="22"/>
          <w:szCs w:val="22"/>
        </w:rPr>
      </w:pPr>
      <w:bookmarkStart w:id="3" w:name="_Int_es7AWxPw"/>
      <w:r w:rsidRPr="006D67DE">
        <w:rPr>
          <w:rFonts w:cs="Arial"/>
          <w:color w:val="632423" w:themeColor="accent2" w:themeShade="80"/>
          <w:sz w:val="22"/>
          <w:szCs w:val="22"/>
        </w:rPr>
        <w:t>{  }</w:t>
      </w:r>
      <w:bookmarkEnd w:id="3"/>
      <w:r w:rsidRPr="006D67DE">
        <w:rPr>
          <w:rFonts w:cs="Arial"/>
          <w:color w:val="632423" w:themeColor="accent2" w:themeShade="80"/>
          <w:sz w:val="22"/>
          <w:szCs w:val="22"/>
        </w:rPr>
        <w:t xml:space="preserve"> – 2 stage </w:t>
      </w:r>
      <w:bookmarkStart w:id="4" w:name="_Int_J3KKpClE"/>
      <w:r w:rsidRPr="006D67DE">
        <w:rPr>
          <w:rFonts w:cs="Arial"/>
          <w:color w:val="632423" w:themeColor="accent2" w:themeShade="80"/>
          <w:sz w:val="22"/>
          <w:szCs w:val="22"/>
        </w:rPr>
        <w:t>test</w:t>
      </w:r>
      <w:bookmarkEnd w:id="4"/>
      <w:r w:rsidRPr="006D67DE">
        <w:rPr>
          <w:rFonts w:cs="Arial"/>
          <w:color w:val="632423" w:themeColor="accent2" w:themeShade="80"/>
          <w:sz w:val="22"/>
          <w:szCs w:val="22"/>
        </w:rPr>
        <w:t xml:space="preserve"> of capacity: There is no evidence that they are functionally unable to make this specific decision due to a diagnosis or evidenced suspicion of a Mental Impairment. Therefore, the person </w:t>
      </w:r>
      <w:r w:rsidRPr="006D67DE">
        <w:rPr>
          <w:rFonts w:cs="Arial"/>
          <w:b/>
          <w:bCs/>
          <w:color w:val="632423" w:themeColor="accent2" w:themeShade="80"/>
          <w:sz w:val="22"/>
          <w:szCs w:val="22"/>
        </w:rPr>
        <w:t xml:space="preserve">HAS </w:t>
      </w:r>
      <w:r w:rsidRPr="006D67DE">
        <w:rPr>
          <w:rFonts w:cs="Arial"/>
          <w:color w:val="632423" w:themeColor="accent2" w:themeShade="80"/>
          <w:sz w:val="22"/>
          <w:szCs w:val="22"/>
        </w:rPr>
        <w:t xml:space="preserve">capacity to make the decision. </w:t>
      </w:r>
    </w:p>
    <w:p w14:paraId="4BBD2D5C" w14:textId="77777777" w:rsidR="006D67DE" w:rsidRPr="006D67DE" w:rsidRDefault="006D67DE" w:rsidP="006D67DE">
      <w:pPr>
        <w:jc w:val="both"/>
        <w:rPr>
          <w:rFonts w:cs="Arial"/>
          <w:color w:val="632423" w:themeColor="accent2" w:themeShade="80"/>
          <w:sz w:val="22"/>
          <w:szCs w:val="22"/>
        </w:rPr>
      </w:pPr>
    </w:p>
    <w:p w14:paraId="33820D7F" w14:textId="77777777" w:rsidR="006D67DE" w:rsidRPr="006D67DE" w:rsidRDefault="006D67DE" w:rsidP="006D67DE">
      <w:pPr>
        <w:jc w:val="both"/>
        <w:rPr>
          <w:rFonts w:cs="Arial"/>
          <w:color w:val="632423" w:themeColor="accent2" w:themeShade="80"/>
          <w:sz w:val="22"/>
          <w:szCs w:val="22"/>
        </w:rPr>
      </w:pPr>
      <w:bookmarkStart w:id="5" w:name="_Int_AXo52o9p"/>
      <w:r w:rsidRPr="006D67DE">
        <w:rPr>
          <w:rFonts w:cs="Arial"/>
          <w:color w:val="632423" w:themeColor="accent2" w:themeShade="80"/>
          <w:sz w:val="22"/>
          <w:szCs w:val="22"/>
        </w:rPr>
        <w:t>{  }</w:t>
      </w:r>
      <w:bookmarkEnd w:id="5"/>
      <w:r w:rsidRPr="006D67DE">
        <w:rPr>
          <w:rFonts w:cs="Arial"/>
          <w:color w:val="632423" w:themeColor="accent2" w:themeShade="80"/>
          <w:sz w:val="22"/>
          <w:szCs w:val="22"/>
        </w:rPr>
        <w:t xml:space="preserve"> - The 4 elements above are </w:t>
      </w:r>
      <w:r w:rsidRPr="006D67DE">
        <w:rPr>
          <w:rFonts w:cs="Arial"/>
          <w:i/>
          <w:iCs/>
          <w:color w:val="632423" w:themeColor="accent2" w:themeShade="80"/>
          <w:sz w:val="22"/>
          <w:szCs w:val="22"/>
        </w:rPr>
        <w:t>all marked YES</w:t>
      </w:r>
      <w:r w:rsidRPr="006D67DE">
        <w:rPr>
          <w:rFonts w:cs="Arial"/>
          <w:b/>
          <w:bCs/>
          <w:i/>
          <w:iCs/>
          <w:color w:val="632423" w:themeColor="accent2" w:themeShade="80"/>
          <w:sz w:val="22"/>
          <w:szCs w:val="22"/>
        </w:rPr>
        <w:t xml:space="preserve"> </w:t>
      </w:r>
      <w:r w:rsidRPr="006D67DE">
        <w:rPr>
          <w:rFonts w:cs="Arial"/>
          <w:color w:val="632423" w:themeColor="accent2" w:themeShade="80"/>
          <w:sz w:val="22"/>
          <w:szCs w:val="22"/>
        </w:rPr>
        <w:t xml:space="preserve">therefore the person </w:t>
      </w:r>
      <w:r w:rsidRPr="006D67DE">
        <w:rPr>
          <w:rFonts w:cs="Arial"/>
          <w:b/>
          <w:bCs/>
          <w:color w:val="632423" w:themeColor="accent2" w:themeShade="80"/>
          <w:sz w:val="22"/>
          <w:szCs w:val="22"/>
        </w:rPr>
        <w:t xml:space="preserve">HAS </w:t>
      </w:r>
      <w:r w:rsidRPr="006D67DE">
        <w:rPr>
          <w:rFonts w:cs="Arial"/>
          <w:color w:val="632423" w:themeColor="accent2" w:themeShade="80"/>
          <w:sz w:val="22"/>
          <w:szCs w:val="22"/>
        </w:rPr>
        <w:t>capacity to make the decision.</w:t>
      </w:r>
    </w:p>
    <w:p w14:paraId="1F4C8A45" w14:textId="77777777" w:rsidR="006D67DE" w:rsidRPr="006D67DE" w:rsidRDefault="006D67DE" w:rsidP="006D67DE">
      <w:pPr>
        <w:jc w:val="both"/>
        <w:rPr>
          <w:rFonts w:cs="Arial"/>
          <w:color w:val="632423" w:themeColor="accent2" w:themeShade="80"/>
          <w:sz w:val="22"/>
          <w:szCs w:val="22"/>
        </w:rPr>
      </w:pPr>
    </w:p>
    <w:p w14:paraId="56613755" w14:textId="77777777" w:rsidR="006D67DE" w:rsidRPr="006D67DE" w:rsidRDefault="006D67DE" w:rsidP="006D67DE">
      <w:pPr>
        <w:jc w:val="both"/>
        <w:rPr>
          <w:rFonts w:cs="Arial"/>
          <w:color w:val="632423" w:themeColor="accent2" w:themeShade="80"/>
          <w:sz w:val="22"/>
          <w:szCs w:val="22"/>
        </w:rPr>
      </w:pPr>
      <w:bookmarkStart w:id="6" w:name="_Int_dREbLaSG"/>
      <w:r w:rsidRPr="006D67DE">
        <w:rPr>
          <w:rFonts w:cs="Arial"/>
          <w:color w:val="632423" w:themeColor="accent2" w:themeShade="80"/>
          <w:sz w:val="22"/>
          <w:szCs w:val="22"/>
        </w:rPr>
        <w:t>{  }</w:t>
      </w:r>
      <w:bookmarkEnd w:id="6"/>
      <w:r w:rsidRPr="006D67DE">
        <w:rPr>
          <w:rFonts w:cs="Arial"/>
          <w:color w:val="632423" w:themeColor="accent2" w:themeShade="80"/>
          <w:sz w:val="22"/>
          <w:szCs w:val="22"/>
        </w:rPr>
        <w:t xml:space="preserve"> - </w:t>
      </w:r>
      <w:r w:rsidRPr="006D67DE">
        <w:rPr>
          <w:rFonts w:cs="Arial"/>
          <w:i/>
          <w:iCs/>
          <w:color w:val="632423" w:themeColor="accent2" w:themeShade="80"/>
          <w:sz w:val="22"/>
          <w:szCs w:val="22"/>
        </w:rPr>
        <w:t>One or more</w:t>
      </w:r>
      <w:r w:rsidRPr="006D67DE">
        <w:rPr>
          <w:rFonts w:cs="Arial"/>
          <w:color w:val="632423" w:themeColor="accent2" w:themeShade="80"/>
          <w:sz w:val="22"/>
          <w:szCs w:val="22"/>
        </w:rPr>
        <w:t xml:space="preserve"> of the 4 elements above are marked NO therefore the person </w:t>
      </w:r>
      <w:r w:rsidRPr="006D67DE">
        <w:rPr>
          <w:rFonts w:cs="Arial"/>
          <w:b/>
          <w:bCs/>
          <w:color w:val="632423" w:themeColor="accent2" w:themeShade="80"/>
          <w:sz w:val="22"/>
          <w:szCs w:val="22"/>
        </w:rPr>
        <w:t xml:space="preserve">LACKS </w:t>
      </w:r>
      <w:r w:rsidRPr="006D67DE">
        <w:rPr>
          <w:rFonts w:cs="Arial"/>
          <w:color w:val="632423" w:themeColor="accent2" w:themeShade="80"/>
          <w:sz w:val="22"/>
          <w:szCs w:val="22"/>
        </w:rPr>
        <w:t xml:space="preserve">capacity to make the decision. </w:t>
      </w:r>
    </w:p>
    <w:p w14:paraId="6A948F8B" w14:textId="77777777" w:rsidR="006D67DE" w:rsidRPr="006D67DE" w:rsidRDefault="006D67DE" w:rsidP="006D67DE">
      <w:pPr>
        <w:jc w:val="both"/>
        <w:rPr>
          <w:rFonts w:cs="Arial"/>
          <w:color w:val="632423" w:themeColor="accent2" w:themeShade="80"/>
          <w:sz w:val="22"/>
          <w:szCs w:val="22"/>
        </w:rPr>
      </w:pPr>
    </w:p>
    <w:p w14:paraId="6053B544" w14:textId="77777777" w:rsidR="006D67DE" w:rsidRPr="006D67DE" w:rsidRDefault="006D67DE" w:rsidP="006D67DE">
      <w:pPr>
        <w:jc w:val="both"/>
        <w:rPr>
          <w:rFonts w:cs="Arial"/>
          <w:color w:val="632423" w:themeColor="accent2" w:themeShade="80"/>
          <w:sz w:val="22"/>
          <w:szCs w:val="22"/>
          <w:u w:val="single"/>
        </w:rPr>
      </w:pPr>
      <w:r w:rsidRPr="006D67DE">
        <w:rPr>
          <w:rFonts w:cs="Arial"/>
          <w:color w:val="632423" w:themeColor="accent2" w:themeShade="80"/>
          <w:sz w:val="22"/>
          <w:szCs w:val="22"/>
          <w:u w:val="single"/>
        </w:rPr>
        <w:t>I) Follow on work</w:t>
      </w:r>
    </w:p>
    <w:p w14:paraId="065DCF84" w14:textId="77777777" w:rsidR="006D67DE" w:rsidRPr="006D67DE" w:rsidRDefault="006D67DE" w:rsidP="006D67DE">
      <w:pPr>
        <w:jc w:val="both"/>
        <w:rPr>
          <w:rFonts w:cs="Arial"/>
          <w:color w:val="632423" w:themeColor="accent2" w:themeShade="80"/>
          <w:sz w:val="22"/>
          <w:szCs w:val="22"/>
        </w:rPr>
      </w:pPr>
    </w:p>
    <w:p w14:paraId="57EEBE50"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lastRenderedPageBreak/>
        <w:t xml:space="preserve">Any elements that apply should be ticked from below. If the person has been assessed to lack capacity for the specific decision in question, then the best interest process </w:t>
      </w:r>
      <w:r w:rsidRPr="006D67DE">
        <w:rPr>
          <w:rFonts w:cs="Arial"/>
          <w:b/>
          <w:bCs/>
          <w:color w:val="632423" w:themeColor="accent2" w:themeShade="80"/>
          <w:sz w:val="22"/>
          <w:szCs w:val="22"/>
        </w:rPr>
        <w:t>MUST</w:t>
      </w:r>
      <w:r w:rsidRPr="006D67DE">
        <w:rPr>
          <w:rFonts w:cs="Arial"/>
          <w:color w:val="632423" w:themeColor="accent2" w:themeShade="80"/>
          <w:sz w:val="22"/>
          <w:szCs w:val="22"/>
        </w:rPr>
        <w:t xml:space="preserve"> now be followed. </w:t>
      </w:r>
    </w:p>
    <w:p w14:paraId="7D07E836" w14:textId="77777777" w:rsidR="006D67DE" w:rsidRPr="006D67DE" w:rsidRDefault="006D67DE" w:rsidP="006D67DE">
      <w:pPr>
        <w:jc w:val="both"/>
        <w:rPr>
          <w:rFonts w:cs="Arial"/>
          <w:color w:val="632423" w:themeColor="accent2" w:themeShade="80"/>
          <w:sz w:val="22"/>
          <w:szCs w:val="22"/>
        </w:rPr>
      </w:pPr>
    </w:p>
    <w:p w14:paraId="33646810" w14:textId="77777777" w:rsidR="006D67DE" w:rsidRPr="006D67DE" w:rsidRDefault="006D67DE" w:rsidP="006D67DE">
      <w:pPr>
        <w:jc w:val="both"/>
        <w:rPr>
          <w:rFonts w:cs="Arial"/>
          <w:color w:val="632423" w:themeColor="accent2" w:themeShade="80"/>
          <w:sz w:val="22"/>
          <w:szCs w:val="22"/>
        </w:rPr>
      </w:pPr>
      <w:bookmarkStart w:id="7" w:name="_Int_0ad1O2Fg"/>
      <w:r w:rsidRPr="006D67DE">
        <w:rPr>
          <w:rFonts w:cs="Arial"/>
          <w:color w:val="632423" w:themeColor="accent2" w:themeShade="80"/>
          <w:sz w:val="22"/>
          <w:szCs w:val="22"/>
        </w:rPr>
        <w:t>{  }</w:t>
      </w:r>
      <w:bookmarkEnd w:id="7"/>
      <w:r w:rsidRPr="006D67DE">
        <w:rPr>
          <w:rFonts w:cs="Arial"/>
          <w:color w:val="632423" w:themeColor="accent2" w:themeShade="80"/>
          <w:sz w:val="22"/>
          <w:szCs w:val="22"/>
        </w:rPr>
        <w:t xml:space="preserve"> – As the person lacks capacity, a Best Interests meeting/discussion will take place ASAP</w:t>
      </w:r>
    </w:p>
    <w:p w14:paraId="2DF8FED0" w14:textId="77777777" w:rsidR="006D67DE" w:rsidRPr="006D67DE" w:rsidRDefault="006D67DE" w:rsidP="006D67DE">
      <w:pPr>
        <w:jc w:val="both"/>
        <w:rPr>
          <w:rFonts w:cs="Arial"/>
          <w:color w:val="632423" w:themeColor="accent2" w:themeShade="80"/>
          <w:sz w:val="22"/>
          <w:szCs w:val="22"/>
        </w:rPr>
      </w:pPr>
    </w:p>
    <w:p w14:paraId="4454329A" w14:textId="77777777" w:rsidR="006D67DE" w:rsidRPr="006D67DE" w:rsidRDefault="006D67DE" w:rsidP="006D67DE">
      <w:pPr>
        <w:jc w:val="both"/>
        <w:rPr>
          <w:rFonts w:cs="Arial"/>
          <w:color w:val="632423" w:themeColor="accent2" w:themeShade="80"/>
          <w:sz w:val="22"/>
          <w:szCs w:val="22"/>
        </w:rPr>
      </w:pPr>
      <w:bookmarkStart w:id="8" w:name="_Int_LzB2cR0S"/>
      <w:r w:rsidRPr="006D67DE">
        <w:rPr>
          <w:rFonts w:cs="Arial"/>
          <w:color w:val="632423" w:themeColor="accent2" w:themeShade="80"/>
          <w:sz w:val="22"/>
          <w:szCs w:val="22"/>
        </w:rPr>
        <w:t>{  }</w:t>
      </w:r>
      <w:bookmarkEnd w:id="8"/>
      <w:r w:rsidRPr="006D67DE">
        <w:rPr>
          <w:rFonts w:cs="Arial"/>
          <w:color w:val="632423" w:themeColor="accent2" w:themeShade="80"/>
          <w:sz w:val="22"/>
          <w:szCs w:val="22"/>
        </w:rPr>
        <w:t xml:space="preserve"> – As the person lacks capacity, I am going to refer to an appropriate professional to organise a Best Interests meeting / discussion ASAP</w:t>
      </w:r>
    </w:p>
    <w:p w14:paraId="6D260AE5" w14:textId="77777777" w:rsidR="006D67DE" w:rsidRPr="006D67DE" w:rsidRDefault="006D67DE" w:rsidP="006D67DE">
      <w:pPr>
        <w:jc w:val="both"/>
        <w:rPr>
          <w:rFonts w:cs="Arial"/>
          <w:color w:val="632423" w:themeColor="accent2" w:themeShade="80"/>
          <w:sz w:val="22"/>
          <w:szCs w:val="22"/>
        </w:rPr>
      </w:pPr>
    </w:p>
    <w:p w14:paraId="677CE1EF" w14:textId="77777777" w:rsidR="006D67DE" w:rsidRPr="006D67DE" w:rsidRDefault="006D67DE" w:rsidP="006D67DE">
      <w:pPr>
        <w:jc w:val="both"/>
        <w:rPr>
          <w:rFonts w:cs="Arial"/>
          <w:color w:val="632423" w:themeColor="accent2" w:themeShade="80"/>
          <w:sz w:val="22"/>
          <w:szCs w:val="22"/>
        </w:rPr>
      </w:pPr>
      <w:bookmarkStart w:id="9" w:name="_Int_Kbcypy5m"/>
      <w:r w:rsidRPr="006D67DE">
        <w:rPr>
          <w:rFonts w:cs="Arial"/>
          <w:color w:val="632423" w:themeColor="accent2" w:themeShade="80"/>
          <w:sz w:val="22"/>
          <w:szCs w:val="22"/>
        </w:rPr>
        <w:t xml:space="preserve">{  </w:t>
      </w:r>
      <w:bookmarkEnd w:id="9"/>
      <w:r w:rsidRPr="006D67DE">
        <w:rPr>
          <w:rFonts w:cs="Arial"/>
          <w:color w:val="632423" w:themeColor="accent2" w:themeShade="80"/>
          <w:sz w:val="22"/>
          <w:szCs w:val="22"/>
        </w:rPr>
        <w:t xml:space="preserve"> } – The person has capacity and is subject to restrictions upon their choices that require urgent review.</w:t>
      </w:r>
    </w:p>
    <w:p w14:paraId="3CF479A6" w14:textId="77777777" w:rsidR="006D67DE" w:rsidRPr="006D67DE" w:rsidRDefault="006D67DE" w:rsidP="006D67DE">
      <w:pPr>
        <w:jc w:val="both"/>
        <w:rPr>
          <w:rFonts w:cs="Arial"/>
          <w:color w:val="632423" w:themeColor="accent2" w:themeShade="80"/>
          <w:sz w:val="22"/>
          <w:szCs w:val="22"/>
        </w:rPr>
      </w:pPr>
    </w:p>
    <w:p w14:paraId="09EB9765" w14:textId="77777777" w:rsidR="006D67DE" w:rsidRPr="006D67DE" w:rsidRDefault="006D67DE" w:rsidP="006D67DE">
      <w:pPr>
        <w:jc w:val="both"/>
        <w:rPr>
          <w:rFonts w:cs="Arial"/>
          <w:color w:val="632423" w:themeColor="accent2" w:themeShade="80"/>
          <w:sz w:val="22"/>
          <w:szCs w:val="22"/>
        </w:rPr>
      </w:pPr>
      <w:bookmarkStart w:id="10" w:name="_Int_adVYtBI6"/>
      <w:r w:rsidRPr="006D67DE">
        <w:rPr>
          <w:rFonts w:cs="Arial"/>
          <w:color w:val="632423" w:themeColor="accent2" w:themeShade="80"/>
          <w:sz w:val="22"/>
          <w:szCs w:val="22"/>
        </w:rPr>
        <w:t xml:space="preserve">{  </w:t>
      </w:r>
      <w:bookmarkStart w:id="11" w:name="_Int_KGLS5tNb"/>
      <w:bookmarkEnd w:id="10"/>
      <w:r w:rsidRPr="006D67DE">
        <w:rPr>
          <w:rFonts w:cs="Arial"/>
          <w:color w:val="632423" w:themeColor="accent2" w:themeShade="80"/>
          <w:sz w:val="22"/>
          <w:szCs w:val="22"/>
        </w:rPr>
        <w:t xml:space="preserve">  }</w:t>
      </w:r>
      <w:bookmarkEnd w:id="11"/>
      <w:r w:rsidRPr="006D67DE">
        <w:rPr>
          <w:rFonts w:cs="Arial"/>
          <w:color w:val="632423" w:themeColor="accent2" w:themeShade="80"/>
          <w:sz w:val="22"/>
          <w:szCs w:val="22"/>
        </w:rPr>
        <w:t xml:space="preserve"> – I will seek a 2</w:t>
      </w:r>
      <w:r w:rsidRPr="006D67DE">
        <w:rPr>
          <w:rFonts w:cs="Arial"/>
          <w:color w:val="632423" w:themeColor="accent2" w:themeShade="80"/>
          <w:sz w:val="22"/>
          <w:szCs w:val="22"/>
          <w:vertAlign w:val="superscript"/>
        </w:rPr>
        <w:t>nd</w:t>
      </w:r>
      <w:r w:rsidRPr="006D67DE">
        <w:rPr>
          <w:rFonts w:cs="Arial"/>
          <w:color w:val="632423" w:themeColor="accent2" w:themeShade="80"/>
          <w:sz w:val="22"/>
          <w:szCs w:val="22"/>
        </w:rPr>
        <w:t xml:space="preserve"> opinion on this individual’s capacity.</w:t>
      </w:r>
    </w:p>
    <w:p w14:paraId="2E1BB91C" w14:textId="77777777" w:rsidR="006D67DE" w:rsidRPr="006D67DE" w:rsidRDefault="006D67DE" w:rsidP="006D67DE">
      <w:pPr>
        <w:jc w:val="both"/>
        <w:rPr>
          <w:rFonts w:cs="Arial"/>
          <w:color w:val="632423" w:themeColor="accent2" w:themeShade="80"/>
          <w:sz w:val="22"/>
          <w:szCs w:val="22"/>
        </w:rPr>
      </w:pPr>
    </w:p>
    <w:p w14:paraId="78994295" w14:textId="77777777" w:rsidR="006D67DE" w:rsidRPr="006D67DE" w:rsidRDefault="006D67DE" w:rsidP="006D67DE">
      <w:pPr>
        <w:jc w:val="both"/>
        <w:rPr>
          <w:rFonts w:cs="Arial"/>
          <w:color w:val="632423" w:themeColor="accent2" w:themeShade="80"/>
          <w:sz w:val="22"/>
          <w:szCs w:val="22"/>
        </w:rPr>
      </w:pPr>
      <w:bookmarkStart w:id="12" w:name="_Int_utCkVtx4"/>
      <w:r w:rsidRPr="006D67DE">
        <w:rPr>
          <w:rFonts w:cs="Arial"/>
          <w:color w:val="632423" w:themeColor="accent2" w:themeShade="80"/>
          <w:sz w:val="22"/>
          <w:szCs w:val="22"/>
        </w:rPr>
        <w:t xml:space="preserve">{  </w:t>
      </w:r>
      <w:bookmarkEnd w:id="12"/>
      <w:r w:rsidRPr="006D67DE">
        <w:rPr>
          <w:rFonts w:cs="Arial"/>
          <w:color w:val="632423" w:themeColor="accent2" w:themeShade="80"/>
          <w:sz w:val="22"/>
          <w:szCs w:val="22"/>
        </w:rPr>
        <w:t xml:space="preserve"> } - The person’s cognitive state is stable or deteriorating and, in my view, they are unlikely to regain capacity in relation to this matter </w:t>
      </w:r>
      <w:bookmarkStart w:id="13" w:name="_Int_IemOMyxV"/>
      <w:r w:rsidRPr="006D67DE">
        <w:rPr>
          <w:rFonts w:cs="Arial"/>
          <w:color w:val="632423" w:themeColor="accent2" w:themeShade="80"/>
          <w:sz w:val="22"/>
          <w:szCs w:val="22"/>
        </w:rPr>
        <w:t>in the near future</w:t>
      </w:r>
      <w:bookmarkEnd w:id="13"/>
      <w:r w:rsidRPr="006D67DE">
        <w:rPr>
          <w:rFonts w:cs="Arial"/>
          <w:color w:val="632423" w:themeColor="accent2" w:themeShade="80"/>
          <w:sz w:val="22"/>
          <w:szCs w:val="22"/>
        </w:rPr>
        <w:t>.</w:t>
      </w:r>
    </w:p>
    <w:p w14:paraId="2A9C3F0C" w14:textId="77777777" w:rsidR="006D67DE" w:rsidRPr="006D67DE" w:rsidRDefault="006D67DE" w:rsidP="006D67DE">
      <w:pPr>
        <w:jc w:val="both"/>
        <w:rPr>
          <w:rFonts w:cs="Arial"/>
          <w:color w:val="632423" w:themeColor="accent2" w:themeShade="80"/>
          <w:sz w:val="22"/>
          <w:szCs w:val="22"/>
        </w:rPr>
      </w:pPr>
    </w:p>
    <w:p w14:paraId="472B7F02" w14:textId="77777777" w:rsidR="006D67DE" w:rsidRPr="006D67DE" w:rsidRDefault="006D67DE" w:rsidP="006D67DE">
      <w:pPr>
        <w:jc w:val="both"/>
        <w:rPr>
          <w:rFonts w:cs="Arial"/>
          <w:color w:val="632423" w:themeColor="accent2" w:themeShade="80"/>
          <w:sz w:val="22"/>
          <w:szCs w:val="22"/>
        </w:rPr>
      </w:pPr>
      <w:bookmarkStart w:id="14" w:name="_Int_fjiC1SQ0"/>
      <w:r w:rsidRPr="006D67DE">
        <w:rPr>
          <w:rFonts w:cs="Arial"/>
          <w:color w:val="632423" w:themeColor="accent2" w:themeShade="80"/>
          <w:sz w:val="22"/>
          <w:szCs w:val="22"/>
        </w:rPr>
        <w:t xml:space="preserve">{  </w:t>
      </w:r>
      <w:bookmarkEnd w:id="14"/>
      <w:r w:rsidRPr="006D67DE">
        <w:rPr>
          <w:rFonts w:cs="Arial"/>
          <w:color w:val="632423" w:themeColor="accent2" w:themeShade="80"/>
          <w:sz w:val="22"/>
          <w:szCs w:val="22"/>
        </w:rPr>
        <w:t xml:space="preserve"> } - The person’s cognitive state is improving, and I believe capacity should be re-assessed shortly. </w:t>
      </w:r>
    </w:p>
    <w:p w14:paraId="6AB44CC9" w14:textId="77777777" w:rsidR="006D67DE" w:rsidRPr="006D67DE" w:rsidRDefault="006D67DE" w:rsidP="006D67DE">
      <w:pPr>
        <w:jc w:val="both"/>
        <w:rPr>
          <w:rFonts w:cs="Arial"/>
          <w:color w:val="632423" w:themeColor="accent2" w:themeShade="80"/>
          <w:sz w:val="22"/>
          <w:szCs w:val="22"/>
        </w:rPr>
      </w:pPr>
    </w:p>
    <w:p w14:paraId="21F2ABCA" w14:textId="77777777" w:rsidR="006D67DE" w:rsidRPr="006D67DE" w:rsidRDefault="006D67DE" w:rsidP="006D67DE">
      <w:pPr>
        <w:jc w:val="both"/>
        <w:rPr>
          <w:rFonts w:cs="Arial"/>
          <w:color w:val="632423" w:themeColor="accent2" w:themeShade="80"/>
          <w:sz w:val="22"/>
          <w:szCs w:val="22"/>
        </w:rPr>
      </w:pPr>
      <w:bookmarkStart w:id="15" w:name="_Int_lsBn3OPN"/>
      <w:r w:rsidRPr="006D67DE">
        <w:rPr>
          <w:rFonts w:cs="Arial"/>
          <w:color w:val="632423" w:themeColor="accent2" w:themeShade="80"/>
          <w:sz w:val="22"/>
          <w:szCs w:val="22"/>
        </w:rPr>
        <w:t xml:space="preserve">{  </w:t>
      </w:r>
      <w:bookmarkEnd w:id="15"/>
      <w:r w:rsidRPr="006D67DE">
        <w:rPr>
          <w:rFonts w:cs="Arial"/>
          <w:color w:val="632423" w:themeColor="accent2" w:themeShade="80"/>
          <w:sz w:val="22"/>
          <w:szCs w:val="22"/>
        </w:rPr>
        <w:t xml:space="preserve"> } - I believe the person could regain capacity to make the decision with support and advice from others. </w:t>
      </w:r>
    </w:p>
    <w:p w14:paraId="75B52604" w14:textId="77777777" w:rsidR="006D67DE" w:rsidRPr="006D67DE" w:rsidRDefault="006D67DE" w:rsidP="006D67DE">
      <w:pPr>
        <w:jc w:val="both"/>
        <w:rPr>
          <w:rFonts w:cs="Arial"/>
          <w:color w:val="632423" w:themeColor="accent2" w:themeShade="80"/>
          <w:sz w:val="22"/>
          <w:szCs w:val="22"/>
        </w:rPr>
      </w:pPr>
    </w:p>
    <w:p w14:paraId="41806C27" w14:textId="77777777" w:rsidR="006D67DE" w:rsidRPr="006D67DE" w:rsidRDefault="006D67DE" w:rsidP="006D67DE">
      <w:pPr>
        <w:jc w:val="both"/>
        <w:rPr>
          <w:rFonts w:cs="Arial"/>
          <w:color w:val="632423" w:themeColor="accent2" w:themeShade="80"/>
          <w:sz w:val="22"/>
          <w:szCs w:val="22"/>
        </w:rPr>
      </w:pPr>
      <w:bookmarkStart w:id="16" w:name="_Int_3eAxq8XG"/>
      <w:r w:rsidRPr="006D67DE">
        <w:rPr>
          <w:rFonts w:cs="Arial"/>
          <w:color w:val="632423" w:themeColor="accent2" w:themeShade="80"/>
          <w:sz w:val="22"/>
          <w:szCs w:val="22"/>
        </w:rPr>
        <w:t xml:space="preserve">{  </w:t>
      </w:r>
      <w:bookmarkEnd w:id="16"/>
      <w:r w:rsidRPr="006D67DE">
        <w:rPr>
          <w:rFonts w:cs="Arial"/>
          <w:color w:val="632423" w:themeColor="accent2" w:themeShade="80"/>
          <w:sz w:val="22"/>
          <w:szCs w:val="22"/>
        </w:rPr>
        <w:t xml:space="preserve"> } - The person’s cognitive state is fluctuating on an hourly / daily / weekly * basis. In my view there is a reasonable possibility they will have capacity in relation to the decision shortly. </w:t>
      </w:r>
      <w:r w:rsidRPr="006D67DE">
        <w:rPr>
          <w:rFonts w:cs="Arial"/>
          <w:i/>
          <w:iCs/>
          <w:color w:val="632423" w:themeColor="accent2" w:themeShade="80"/>
          <w:sz w:val="22"/>
          <w:szCs w:val="22"/>
        </w:rPr>
        <w:t>* Delete as applicable</w:t>
      </w:r>
    </w:p>
    <w:p w14:paraId="76C1E204" w14:textId="77777777" w:rsidR="006D67DE" w:rsidRPr="006D67DE" w:rsidRDefault="006D67DE" w:rsidP="006D67DE">
      <w:pPr>
        <w:jc w:val="both"/>
        <w:rPr>
          <w:rFonts w:cs="Arial"/>
          <w:color w:val="632423" w:themeColor="accent2" w:themeShade="80"/>
          <w:sz w:val="22"/>
          <w:szCs w:val="22"/>
        </w:rPr>
      </w:pPr>
    </w:p>
    <w:p w14:paraId="0708A918" w14:textId="77777777" w:rsidR="006D67DE" w:rsidRPr="006D67DE" w:rsidRDefault="006D67DE" w:rsidP="006D67DE">
      <w:pPr>
        <w:jc w:val="both"/>
        <w:rPr>
          <w:rFonts w:cs="Arial"/>
          <w:color w:val="632423" w:themeColor="accent2" w:themeShade="80"/>
          <w:sz w:val="22"/>
          <w:szCs w:val="22"/>
        </w:rPr>
      </w:pPr>
    </w:p>
    <w:p w14:paraId="724BB816"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Please provide further detail on the boxes ticked above including pending actions. Please also use this space to record any other thoughts or recommendations you have regarding the issue. </w:t>
      </w:r>
    </w:p>
    <w:p w14:paraId="5DE210F0"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550B86B5" w14:textId="77777777" w:rsidTr="004E51BA">
        <w:tc>
          <w:tcPr>
            <w:tcW w:w="9180" w:type="dxa"/>
          </w:tcPr>
          <w:p w14:paraId="44B0A539" w14:textId="77777777" w:rsidR="006D67DE" w:rsidRPr="006D67DE" w:rsidRDefault="006D67DE" w:rsidP="004E51BA">
            <w:pPr>
              <w:jc w:val="both"/>
              <w:rPr>
                <w:rFonts w:cs="Arial"/>
                <w:color w:val="632423" w:themeColor="accent2" w:themeShade="80"/>
                <w:sz w:val="22"/>
                <w:szCs w:val="22"/>
              </w:rPr>
            </w:pPr>
          </w:p>
          <w:p w14:paraId="47BF53F9" w14:textId="77777777" w:rsidR="006D67DE" w:rsidRPr="006D67DE" w:rsidRDefault="006D67DE" w:rsidP="004E51BA">
            <w:pPr>
              <w:jc w:val="both"/>
              <w:rPr>
                <w:rFonts w:cs="Arial"/>
                <w:color w:val="632423" w:themeColor="accent2" w:themeShade="80"/>
                <w:sz w:val="22"/>
                <w:szCs w:val="22"/>
              </w:rPr>
            </w:pPr>
          </w:p>
          <w:p w14:paraId="12055040" w14:textId="77777777" w:rsidR="006D67DE" w:rsidRPr="006D67DE" w:rsidRDefault="006D67DE" w:rsidP="004E51BA">
            <w:pPr>
              <w:jc w:val="both"/>
              <w:rPr>
                <w:rFonts w:cs="Arial"/>
                <w:color w:val="632423" w:themeColor="accent2" w:themeShade="80"/>
                <w:sz w:val="22"/>
                <w:szCs w:val="22"/>
              </w:rPr>
            </w:pPr>
          </w:p>
          <w:p w14:paraId="70E46417" w14:textId="77777777" w:rsidR="006D67DE" w:rsidRPr="006D67DE" w:rsidRDefault="006D67DE" w:rsidP="004E51BA">
            <w:pPr>
              <w:jc w:val="both"/>
              <w:rPr>
                <w:rFonts w:cs="Arial"/>
                <w:color w:val="632423" w:themeColor="accent2" w:themeShade="80"/>
                <w:sz w:val="22"/>
                <w:szCs w:val="22"/>
              </w:rPr>
            </w:pPr>
          </w:p>
          <w:p w14:paraId="04E0B315" w14:textId="77777777" w:rsidR="006D67DE" w:rsidRPr="006D67DE" w:rsidRDefault="006D67DE" w:rsidP="004E51BA">
            <w:pPr>
              <w:jc w:val="both"/>
              <w:rPr>
                <w:rFonts w:cs="Arial"/>
                <w:color w:val="632423" w:themeColor="accent2" w:themeShade="80"/>
                <w:sz w:val="22"/>
                <w:szCs w:val="22"/>
              </w:rPr>
            </w:pPr>
          </w:p>
          <w:p w14:paraId="3B42CF52" w14:textId="77777777" w:rsidR="006D67DE" w:rsidRPr="006D67DE" w:rsidRDefault="006D67DE" w:rsidP="004E51BA">
            <w:pPr>
              <w:jc w:val="both"/>
              <w:rPr>
                <w:rFonts w:cs="Arial"/>
                <w:color w:val="632423" w:themeColor="accent2" w:themeShade="80"/>
                <w:sz w:val="22"/>
                <w:szCs w:val="22"/>
              </w:rPr>
            </w:pPr>
          </w:p>
          <w:p w14:paraId="0D185A74" w14:textId="77777777" w:rsidR="006D67DE" w:rsidRPr="006D67DE" w:rsidRDefault="006D67DE" w:rsidP="004E51BA">
            <w:pPr>
              <w:jc w:val="both"/>
              <w:rPr>
                <w:rFonts w:cs="Arial"/>
                <w:color w:val="632423" w:themeColor="accent2" w:themeShade="80"/>
                <w:sz w:val="22"/>
                <w:szCs w:val="22"/>
              </w:rPr>
            </w:pPr>
          </w:p>
          <w:p w14:paraId="7A52C990" w14:textId="77777777" w:rsidR="006D67DE" w:rsidRPr="006D67DE" w:rsidRDefault="006D67DE" w:rsidP="004E51BA">
            <w:pPr>
              <w:jc w:val="both"/>
              <w:rPr>
                <w:rFonts w:cs="Arial"/>
                <w:color w:val="632423" w:themeColor="accent2" w:themeShade="80"/>
                <w:sz w:val="22"/>
                <w:szCs w:val="22"/>
              </w:rPr>
            </w:pPr>
          </w:p>
        </w:tc>
      </w:tr>
    </w:tbl>
    <w:p w14:paraId="363BAF16" w14:textId="77777777" w:rsidR="006D67DE" w:rsidRPr="006D67DE" w:rsidRDefault="006D67DE" w:rsidP="006D67DE">
      <w:pPr>
        <w:jc w:val="both"/>
        <w:rPr>
          <w:rFonts w:cs="Arial"/>
          <w:color w:val="632423" w:themeColor="accent2" w:themeShade="80"/>
          <w:sz w:val="22"/>
          <w:szCs w:val="22"/>
        </w:rPr>
      </w:pPr>
    </w:p>
    <w:p w14:paraId="2AB8B6F6" w14:textId="77777777" w:rsidR="006D67DE" w:rsidRPr="006D67DE" w:rsidRDefault="006D67DE" w:rsidP="006D67DE">
      <w:pPr>
        <w:jc w:val="both"/>
        <w:rPr>
          <w:rFonts w:cs="Arial"/>
          <w:color w:val="632423" w:themeColor="accent2" w:themeShade="80"/>
          <w:sz w:val="22"/>
          <w:szCs w:val="22"/>
        </w:rPr>
      </w:pPr>
    </w:p>
    <w:p w14:paraId="0B4FB84A"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H) Signature(s) &amp; date</w:t>
      </w:r>
    </w:p>
    <w:tbl>
      <w:tblPr>
        <w:tblStyle w:val="TableGrid"/>
        <w:tblW w:w="0" w:type="auto"/>
        <w:tblLook w:val="04A0" w:firstRow="1" w:lastRow="0" w:firstColumn="1" w:lastColumn="0" w:noHBand="0" w:noVBand="1"/>
      </w:tblPr>
      <w:tblGrid>
        <w:gridCol w:w="8296"/>
      </w:tblGrid>
      <w:tr w:rsidR="006D67DE" w:rsidRPr="006D67DE" w14:paraId="2AEBDF5E" w14:textId="77777777" w:rsidTr="004E51BA">
        <w:tc>
          <w:tcPr>
            <w:tcW w:w="9180" w:type="dxa"/>
          </w:tcPr>
          <w:p w14:paraId="0C5D95D9" w14:textId="77777777" w:rsidR="006D67DE" w:rsidRPr="006D67DE" w:rsidRDefault="006D67DE" w:rsidP="004E51BA">
            <w:pPr>
              <w:jc w:val="both"/>
              <w:rPr>
                <w:rFonts w:cs="Arial"/>
                <w:color w:val="632423" w:themeColor="accent2" w:themeShade="80"/>
                <w:sz w:val="22"/>
                <w:szCs w:val="22"/>
              </w:rPr>
            </w:pPr>
          </w:p>
          <w:p w14:paraId="7D4A6AB0" w14:textId="77777777" w:rsidR="006D67DE" w:rsidRPr="006D67DE" w:rsidRDefault="006D67DE" w:rsidP="004E51BA">
            <w:pPr>
              <w:jc w:val="both"/>
              <w:rPr>
                <w:rFonts w:cs="Arial"/>
                <w:color w:val="632423" w:themeColor="accent2" w:themeShade="80"/>
                <w:sz w:val="22"/>
                <w:szCs w:val="22"/>
              </w:rPr>
            </w:pPr>
          </w:p>
        </w:tc>
      </w:tr>
    </w:tbl>
    <w:p w14:paraId="35E4F5B0" w14:textId="77777777" w:rsidR="006D67DE" w:rsidRPr="006D67DE" w:rsidRDefault="006D67DE" w:rsidP="006D67DE">
      <w:pPr>
        <w:rPr>
          <w:rFonts w:cs="Arial"/>
          <w:color w:val="632423" w:themeColor="accent2" w:themeShade="80"/>
          <w:sz w:val="22"/>
          <w:szCs w:val="22"/>
        </w:rPr>
      </w:pPr>
    </w:p>
    <w:p w14:paraId="39857952" w14:textId="77777777" w:rsidR="00791A31" w:rsidRDefault="00791A31" w:rsidP="001D101A">
      <w:pPr>
        <w:jc w:val="both"/>
        <w:rPr>
          <w:b/>
          <w:i/>
          <w:color w:val="632423" w:themeColor="accent2" w:themeShade="80"/>
          <w:sz w:val="22"/>
          <w:szCs w:val="22"/>
        </w:rPr>
      </w:pPr>
    </w:p>
    <w:p w14:paraId="25B716E9" w14:textId="77777777" w:rsidR="00791A31" w:rsidRDefault="00791A31" w:rsidP="001D101A">
      <w:pPr>
        <w:jc w:val="both"/>
        <w:rPr>
          <w:b/>
          <w:i/>
          <w:color w:val="632423" w:themeColor="accent2" w:themeShade="80"/>
          <w:sz w:val="22"/>
          <w:szCs w:val="22"/>
        </w:rPr>
      </w:pPr>
    </w:p>
    <w:p w14:paraId="3FB61896" w14:textId="77777777" w:rsidR="00791A31" w:rsidRDefault="00791A31" w:rsidP="001D101A">
      <w:pPr>
        <w:jc w:val="both"/>
        <w:rPr>
          <w:b/>
          <w:i/>
          <w:color w:val="632423" w:themeColor="accent2" w:themeShade="80"/>
          <w:sz w:val="22"/>
          <w:szCs w:val="22"/>
        </w:rPr>
      </w:pPr>
    </w:p>
    <w:p w14:paraId="1562502C" w14:textId="77777777" w:rsidR="00791A31" w:rsidRDefault="00791A31" w:rsidP="001D101A">
      <w:pPr>
        <w:jc w:val="both"/>
        <w:rPr>
          <w:b/>
          <w:i/>
          <w:color w:val="632423" w:themeColor="accent2" w:themeShade="80"/>
          <w:sz w:val="22"/>
          <w:szCs w:val="22"/>
        </w:rPr>
      </w:pPr>
    </w:p>
    <w:p w14:paraId="5DF0CAA0" w14:textId="77777777" w:rsidR="00791A31" w:rsidRDefault="00791A31" w:rsidP="001D101A">
      <w:pPr>
        <w:jc w:val="both"/>
        <w:rPr>
          <w:b/>
          <w:i/>
          <w:color w:val="632423" w:themeColor="accent2" w:themeShade="80"/>
          <w:sz w:val="22"/>
          <w:szCs w:val="22"/>
        </w:rPr>
      </w:pPr>
    </w:p>
    <w:p w14:paraId="2B8B1C9D" w14:textId="77777777" w:rsidR="00791A31" w:rsidRDefault="00791A31" w:rsidP="001D101A">
      <w:pPr>
        <w:jc w:val="both"/>
        <w:rPr>
          <w:b/>
          <w:i/>
          <w:color w:val="632423" w:themeColor="accent2" w:themeShade="80"/>
          <w:sz w:val="22"/>
          <w:szCs w:val="22"/>
        </w:rPr>
      </w:pPr>
    </w:p>
    <w:p w14:paraId="20A4F76F" w14:textId="77777777" w:rsidR="00791A31" w:rsidRDefault="00791A31" w:rsidP="001D101A">
      <w:pPr>
        <w:jc w:val="both"/>
        <w:rPr>
          <w:b/>
          <w:i/>
          <w:color w:val="632423" w:themeColor="accent2" w:themeShade="80"/>
          <w:sz w:val="22"/>
          <w:szCs w:val="22"/>
        </w:rPr>
      </w:pPr>
    </w:p>
    <w:p w14:paraId="792FAA3D" w14:textId="12D56C35" w:rsidR="001D101A" w:rsidRPr="006D67DE" w:rsidRDefault="001D101A" w:rsidP="001D101A">
      <w:pPr>
        <w:jc w:val="both"/>
        <w:rPr>
          <w:b/>
          <w:i/>
          <w:color w:val="632423" w:themeColor="accent2" w:themeShade="80"/>
          <w:sz w:val="22"/>
          <w:szCs w:val="22"/>
        </w:rPr>
      </w:pPr>
      <w:r w:rsidRPr="006D67DE">
        <w:rPr>
          <w:b/>
          <w:i/>
          <w:color w:val="632423" w:themeColor="accent2" w:themeShade="80"/>
          <w:sz w:val="22"/>
          <w:szCs w:val="22"/>
        </w:rPr>
        <w:lastRenderedPageBreak/>
        <w:t>Capacity</w:t>
      </w:r>
      <w:r w:rsidR="00200E13" w:rsidRPr="006D67DE">
        <w:rPr>
          <w:b/>
          <w:i/>
          <w:color w:val="632423" w:themeColor="accent2" w:themeShade="80"/>
          <w:sz w:val="22"/>
          <w:szCs w:val="22"/>
        </w:rPr>
        <w:t xml:space="preserve"> Assessment</w:t>
      </w:r>
      <w:r w:rsidRPr="006D67DE">
        <w:rPr>
          <w:b/>
          <w:i/>
          <w:color w:val="632423" w:themeColor="accent2" w:themeShade="80"/>
          <w:sz w:val="22"/>
          <w:szCs w:val="22"/>
        </w:rPr>
        <w:t xml:space="preserve"> Pro Forma</w:t>
      </w:r>
      <w:r w:rsidR="00200E13" w:rsidRPr="006D67DE">
        <w:rPr>
          <w:b/>
          <w:i/>
          <w:color w:val="632423" w:themeColor="accent2" w:themeShade="80"/>
          <w:sz w:val="22"/>
          <w:szCs w:val="22"/>
        </w:rPr>
        <w:t xml:space="preserve"> Notes</w:t>
      </w:r>
    </w:p>
    <w:p w14:paraId="34A2D402" w14:textId="77777777" w:rsidR="00901149" w:rsidRPr="006D67DE" w:rsidRDefault="00901149" w:rsidP="001F6286">
      <w:pPr>
        <w:jc w:val="both"/>
        <w:rPr>
          <w:color w:val="632423" w:themeColor="accent2" w:themeShade="80"/>
          <w:sz w:val="22"/>
          <w:szCs w:val="22"/>
        </w:rPr>
      </w:pPr>
    </w:p>
    <w:p w14:paraId="65AC0F4A" w14:textId="77777777" w:rsidR="00900469" w:rsidRPr="006D67DE" w:rsidRDefault="00900469" w:rsidP="00900469">
      <w:pPr>
        <w:jc w:val="both"/>
        <w:rPr>
          <w:b/>
          <w:color w:val="632423" w:themeColor="accent2" w:themeShade="80"/>
          <w:sz w:val="22"/>
          <w:szCs w:val="22"/>
        </w:rPr>
      </w:pPr>
      <w:r w:rsidRPr="006D67DE">
        <w:rPr>
          <w:b/>
          <w:color w:val="632423" w:themeColor="accent2" w:themeShade="80"/>
          <w:sz w:val="22"/>
          <w:szCs w:val="22"/>
        </w:rPr>
        <w:t>A ) Why is a capacity assessment being completed  ?</w:t>
      </w:r>
    </w:p>
    <w:p w14:paraId="14D37D6D" w14:textId="77777777" w:rsidR="00900469" w:rsidRPr="006D67DE" w:rsidRDefault="00900469" w:rsidP="00B4728E">
      <w:pPr>
        <w:jc w:val="both"/>
        <w:rPr>
          <w:b/>
          <w:color w:val="632423" w:themeColor="accent2" w:themeShade="80"/>
          <w:sz w:val="22"/>
          <w:szCs w:val="22"/>
        </w:rPr>
      </w:pPr>
    </w:p>
    <w:p w14:paraId="107F7586" w14:textId="77777777" w:rsidR="00B4728E" w:rsidRPr="006D67DE" w:rsidRDefault="006A3D91" w:rsidP="00B4728E">
      <w:pPr>
        <w:jc w:val="both"/>
        <w:rPr>
          <w:color w:val="632423" w:themeColor="accent2" w:themeShade="80"/>
          <w:sz w:val="22"/>
          <w:szCs w:val="22"/>
        </w:rPr>
      </w:pPr>
      <w:r w:rsidRPr="006D67DE">
        <w:rPr>
          <w:color w:val="632423" w:themeColor="accent2" w:themeShade="80"/>
          <w:sz w:val="22"/>
          <w:szCs w:val="22"/>
        </w:rPr>
        <w:t xml:space="preserve">For </w:t>
      </w:r>
      <w:r w:rsidR="00901149" w:rsidRPr="006D67DE">
        <w:rPr>
          <w:color w:val="632423" w:themeColor="accent2" w:themeShade="80"/>
          <w:sz w:val="22"/>
          <w:szCs w:val="22"/>
        </w:rPr>
        <w:t xml:space="preserve">majority of </w:t>
      </w:r>
      <w:r w:rsidRPr="006D67DE">
        <w:rPr>
          <w:color w:val="632423" w:themeColor="accent2" w:themeShade="80"/>
          <w:sz w:val="22"/>
          <w:szCs w:val="22"/>
        </w:rPr>
        <w:t xml:space="preserve">decision’s that are made by patients </w:t>
      </w:r>
      <w:r w:rsidR="00D1381B" w:rsidRPr="006D67DE">
        <w:rPr>
          <w:color w:val="632423" w:themeColor="accent2" w:themeShade="80"/>
          <w:sz w:val="22"/>
          <w:szCs w:val="22"/>
        </w:rPr>
        <w:t>/ service users in your</w:t>
      </w:r>
      <w:r w:rsidRPr="006D67DE">
        <w:rPr>
          <w:color w:val="632423" w:themeColor="accent2" w:themeShade="80"/>
          <w:sz w:val="22"/>
          <w:szCs w:val="22"/>
        </w:rPr>
        <w:t xml:space="preserve"> care there will be no need t</w:t>
      </w:r>
      <w:r w:rsidR="00B4728E" w:rsidRPr="006D67DE">
        <w:rPr>
          <w:color w:val="632423" w:themeColor="accent2" w:themeShade="80"/>
          <w:sz w:val="22"/>
          <w:szCs w:val="22"/>
        </w:rPr>
        <w:t>o assess capacity. Professional</w:t>
      </w:r>
      <w:r w:rsidRPr="006D67DE">
        <w:rPr>
          <w:color w:val="632423" w:themeColor="accent2" w:themeShade="80"/>
          <w:sz w:val="22"/>
          <w:szCs w:val="22"/>
        </w:rPr>
        <w:t xml:space="preserve">s and carers may progress under the ‘presumption of capacity’ which is a central tenet of the act. </w:t>
      </w:r>
      <w:r w:rsidR="00B4728E" w:rsidRPr="006D67DE">
        <w:rPr>
          <w:color w:val="632423" w:themeColor="accent2" w:themeShade="80"/>
          <w:sz w:val="22"/>
          <w:szCs w:val="22"/>
        </w:rPr>
        <w:t xml:space="preserve">Further guidance is available in the MCA </w:t>
      </w:r>
      <w:r w:rsidR="00F077DE" w:rsidRPr="006D67DE">
        <w:rPr>
          <w:color w:val="632423" w:themeColor="accent2" w:themeShade="80"/>
          <w:sz w:val="22"/>
          <w:szCs w:val="22"/>
        </w:rPr>
        <w:t xml:space="preserve"> </w:t>
      </w:r>
      <w:r w:rsidR="00B4728E" w:rsidRPr="006D67DE">
        <w:rPr>
          <w:color w:val="632423" w:themeColor="accent2" w:themeShade="80"/>
          <w:sz w:val="22"/>
          <w:szCs w:val="22"/>
        </w:rPr>
        <w:t>Code of Practice around what constitutes a ‘reasonable belief’ that the person lacks capacity where a formal assessment will not be required. Thi</w:t>
      </w:r>
      <w:r w:rsidR="001271D2" w:rsidRPr="006D67DE">
        <w:rPr>
          <w:color w:val="632423" w:themeColor="accent2" w:themeShade="80"/>
          <w:sz w:val="22"/>
          <w:szCs w:val="22"/>
        </w:rPr>
        <w:t xml:space="preserve">s </w:t>
      </w:r>
      <w:r w:rsidR="00F077DE" w:rsidRPr="006D67DE">
        <w:rPr>
          <w:color w:val="632423" w:themeColor="accent2" w:themeShade="80"/>
          <w:sz w:val="22"/>
          <w:szCs w:val="22"/>
        </w:rPr>
        <w:t xml:space="preserve">advice </w:t>
      </w:r>
      <w:r w:rsidR="001271D2" w:rsidRPr="006D67DE">
        <w:rPr>
          <w:color w:val="632423" w:themeColor="accent2" w:themeShade="80"/>
          <w:sz w:val="22"/>
          <w:szCs w:val="22"/>
        </w:rPr>
        <w:t>however is aimed mainly at</w:t>
      </w:r>
      <w:r w:rsidR="00F077DE" w:rsidRPr="006D67DE">
        <w:rPr>
          <w:color w:val="632423" w:themeColor="accent2" w:themeShade="80"/>
          <w:sz w:val="22"/>
          <w:szCs w:val="22"/>
        </w:rPr>
        <w:t xml:space="preserve"> family and carers. The MCA </w:t>
      </w:r>
      <w:r w:rsidR="00B4728E" w:rsidRPr="006D67DE">
        <w:rPr>
          <w:color w:val="632423" w:themeColor="accent2" w:themeShade="80"/>
          <w:sz w:val="22"/>
          <w:szCs w:val="22"/>
        </w:rPr>
        <w:t xml:space="preserve">Code of Practice gives the following advice regarding </w:t>
      </w:r>
      <w:r w:rsidR="00BE7AA5" w:rsidRPr="006D67DE">
        <w:rPr>
          <w:color w:val="632423" w:themeColor="accent2" w:themeShade="80"/>
          <w:sz w:val="22"/>
          <w:szCs w:val="22"/>
        </w:rPr>
        <w:t>possible ‘triggers’ for assessing capacity.</w:t>
      </w:r>
    </w:p>
    <w:p w14:paraId="04CC4EA1" w14:textId="77777777" w:rsidR="00735056" w:rsidRPr="006D67DE" w:rsidRDefault="00735056" w:rsidP="00B4728E">
      <w:pPr>
        <w:jc w:val="both"/>
        <w:rPr>
          <w:color w:val="632423" w:themeColor="accent2" w:themeShade="80"/>
          <w:sz w:val="22"/>
          <w:szCs w:val="22"/>
        </w:rPr>
      </w:pPr>
    </w:p>
    <w:p w14:paraId="2CF12BC4" w14:textId="77777777" w:rsidR="00735056" w:rsidRPr="006D67DE" w:rsidRDefault="00735056" w:rsidP="00735056">
      <w:pPr>
        <w:pStyle w:val="ListParagraph"/>
        <w:numPr>
          <w:ilvl w:val="0"/>
          <w:numId w:val="17"/>
        </w:numPr>
        <w:jc w:val="both"/>
        <w:rPr>
          <w:color w:val="632423" w:themeColor="accent2" w:themeShade="80"/>
          <w:sz w:val="22"/>
          <w:szCs w:val="22"/>
        </w:rPr>
      </w:pPr>
      <w:r w:rsidRPr="006D67DE">
        <w:rPr>
          <w:color w:val="632423" w:themeColor="accent2" w:themeShade="80"/>
          <w:sz w:val="22"/>
          <w:szCs w:val="22"/>
        </w:rPr>
        <w:t>The person’s behaviour or circumstances cause doubt as to whether they have capacity to make a decision</w:t>
      </w:r>
      <w:r w:rsidR="00F077DE" w:rsidRPr="006D67DE">
        <w:rPr>
          <w:color w:val="632423" w:themeColor="accent2" w:themeShade="80"/>
          <w:sz w:val="22"/>
          <w:szCs w:val="22"/>
        </w:rPr>
        <w:t>.</w:t>
      </w:r>
    </w:p>
    <w:p w14:paraId="3B28B74D" w14:textId="77777777" w:rsidR="00735056" w:rsidRPr="006D67DE" w:rsidRDefault="00735056" w:rsidP="00735056">
      <w:pPr>
        <w:pStyle w:val="ListParagraph"/>
        <w:jc w:val="both"/>
        <w:rPr>
          <w:color w:val="632423" w:themeColor="accent2" w:themeShade="80"/>
          <w:sz w:val="22"/>
          <w:szCs w:val="22"/>
        </w:rPr>
      </w:pPr>
    </w:p>
    <w:p w14:paraId="240CC82F" w14:textId="77777777" w:rsidR="00735056" w:rsidRPr="006D67DE" w:rsidRDefault="00735056" w:rsidP="00735056">
      <w:pPr>
        <w:pStyle w:val="ListParagraph"/>
        <w:numPr>
          <w:ilvl w:val="0"/>
          <w:numId w:val="17"/>
        </w:numPr>
        <w:jc w:val="both"/>
        <w:rPr>
          <w:color w:val="632423" w:themeColor="accent2" w:themeShade="80"/>
          <w:sz w:val="22"/>
          <w:szCs w:val="22"/>
        </w:rPr>
      </w:pPr>
      <w:r w:rsidRPr="006D67DE">
        <w:rPr>
          <w:color w:val="632423" w:themeColor="accent2" w:themeShade="80"/>
          <w:sz w:val="22"/>
          <w:szCs w:val="22"/>
        </w:rPr>
        <w:t>Somebody else says they are concerned about the person’s capacity, or</w:t>
      </w:r>
    </w:p>
    <w:p w14:paraId="19688A4B" w14:textId="77777777" w:rsidR="00735056" w:rsidRPr="006D67DE" w:rsidRDefault="00735056" w:rsidP="00735056">
      <w:pPr>
        <w:pStyle w:val="ListParagraph"/>
        <w:jc w:val="both"/>
        <w:rPr>
          <w:color w:val="632423" w:themeColor="accent2" w:themeShade="80"/>
          <w:sz w:val="22"/>
          <w:szCs w:val="22"/>
        </w:rPr>
      </w:pPr>
    </w:p>
    <w:p w14:paraId="5A8E2334" w14:textId="77777777" w:rsidR="00735056" w:rsidRPr="006D67DE" w:rsidRDefault="00735056" w:rsidP="00735056">
      <w:pPr>
        <w:pStyle w:val="ListParagraph"/>
        <w:numPr>
          <w:ilvl w:val="0"/>
          <w:numId w:val="17"/>
        </w:numPr>
        <w:jc w:val="both"/>
        <w:rPr>
          <w:color w:val="632423" w:themeColor="accent2" w:themeShade="80"/>
          <w:sz w:val="22"/>
          <w:szCs w:val="22"/>
        </w:rPr>
      </w:pPr>
      <w:r w:rsidRPr="006D67DE">
        <w:rPr>
          <w:color w:val="632423" w:themeColor="accent2" w:themeShade="80"/>
          <w:sz w:val="22"/>
          <w:szCs w:val="22"/>
        </w:rPr>
        <w:t>The person has previously been diagnosed with an impairment or disturbance that affects the way their mind or brain works, and it has already been shown they lack capa</w:t>
      </w:r>
      <w:r w:rsidR="00F077DE" w:rsidRPr="006D67DE">
        <w:rPr>
          <w:color w:val="632423" w:themeColor="accent2" w:themeShade="80"/>
          <w:sz w:val="22"/>
          <w:szCs w:val="22"/>
        </w:rPr>
        <w:t>city to mak</w:t>
      </w:r>
      <w:r w:rsidRPr="006D67DE">
        <w:rPr>
          <w:color w:val="632423" w:themeColor="accent2" w:themeShade="80"/>
          <w:sz w:val="22"/>
          <w:szCs w:val="22"/>
        </w:rPr>
        <w:t xml:space="preserve">e other decisions in their life. </w:t>
      </w:r>
    </w:p>
    <w:p w14:paraId="19E9786E" w14:textId="77777777" w:rsidR="00B4728E" w:rsidRPr="006D67DE" w:rsidRDefault="00B4728E" w:rsidP="00B4728E">
      <w:pPr>
        <w:jc w:val="both"/>
        <w:rPr>
          <w:color w:val="632423" w:themeColor="accent2" w:themeShade="80"/>
          <w:sz w:val="22"/>
          <w:szCs w:val="22"/>
        </w:rPr>
      </w:pPr>
    </w:p>
    <w:p w14:paraId="2CBDD513" w14:textId="77777777" w:rsidR="006C74AB" w:rsidRPr="006D67DE" w:rsidRDefault="00B4728E" w:rsidP="001F6286">
      <w:pPr>
        <w:jc w:val="both"/>
        <w:rPr>
          <w:color w:val="632423" w:themeColor="accent2" w:themeShade="80"/>
          <w:sz w:val="22"/>
          <w:szCs w:val="22"/>
        </w:rPr>
      </w:pPr>
      <w:r w:rsidRPr="006D67DE">
        <w:rPr>
          <w:color w:val="632423" w:themeColor="accent2" w:themeShade="80"/>
          <w:sz w:val="22"/>
          <w:szCs w:val="22"/>
        </w:rPr>
        <w:t xml:space="preserve">Local practitioners have struggled </w:t>
      </w:r>
      <w:r w:rsidR="00F077DE" w:rsidRPr="006D67DE">
        <w:rPr>
          <w:color w:val="632423" w:themeColor="accent2" w:themeShade="80"/>
          <w:sz w:val="22"/>
          <w:szCs w:val="22"/>
        </w:rPr>
        <w:t xml:space="preserve">at times </w:t>
      </w:r>
      <w:r w:rsidRPr="006D67DE">
        <w:rPr>
          <w:color w:val="632423" w:themeColor="accent2" w:themeShade="80"/>
          <w:sz w:val="22"/>
          <w:szCs w:val="22"/>
        </w:rPr>
        <w:t>with t</w:t>
      </w:r>
      <w:r w:rsidR="00735056" w:rsidRPr="006D67DE">
        <w:rPr>
          <w:color w:val="632423" w:themeColor="accent2" w:themeShade="80"/>
          <w:sz w:val="22"/>
          <w:szCs w:val="22"/>
        </w:rPr>
        <w:t>his advice reporting that it</w:t>
      </w:r>
      <w:r w:rsidRPr="006D67DE">
        <w:rPr>
          <w:color w:val="632423" w:themeColor="accent2" w:themeShade="80"/>
          <w:sz w:val="22"/>
          <w:szCs w:val="22"/>
        </w:rPr>
        <w:t xml:space="preserve"> remain</w:t>
      </w:r>
      <w:r w:rsidR="00735056" w:rsidRPr="006D67DE">
        <w:rPr>
          <w:color w:val="632423" w:themeColor="accent2" w:themeShade="80"/>
          <w:sz w:val="22"/>
          <w:szCs w:val="22"/>
        </w:rPr>
        <w:t>s</w:t>
      </w:r>
      <w:r w:rsidRPr="006D67DE">
        <w:rPr>
          <w:color w:val="632423" w:themeColor="accent2" w:themeShade="80"/>
          <w:sz w:val="22"/>
          <w:szCs w:val="22"/>
        </w:rPr>
        <w:t xml:space="preserve"> unclear as to when practitioners can no longer use the ‘presumption of capacity’. The advice below may assist practitioners in making this decision.  </w:t>
      </w:r>
      <w:r w:rsidR="001271D2" w:rsidRPr="006D67DE">
        <w:rPr>
          <w:color w:val="632423" w:themeColor="accent2" w:themeShade="80"/>
          <w:sz w:val="22"/>
          <w:szCs w:val="22"/>
        </w:rPr>
        <w:t xml:space="preserve">This </w:t>
      </w:r>
      <w:r w:rsidR="00F077DE" w:rsidRPr="006D67DE">
        <w:rPr>
          <w:color w:val="632423" w:themeColor="accent2" w:themeShade="80"/>
          <w:sz w:val="22"/>
          <w:szCs w:val="22"/>
        </w:rPr>
        <w:t xml:space="preserve">local </w:t>
      </w:r>
      <w:r w:rsidR="001271D2" w:rsidRPr="006D67DE">
        <w:rPr>
          <w:color w:val="632423" w:themeColor="accent2" w:themeShade="80"/>
          <w:sz w:val="22"/>
          <w:szCs w:val="22"/>
        </w:rPr>
        <w:t>guidance</w:t>
      </w:r>
      <w:r w:rsidR="00735056" w:rsidRPr="006D67DE">
        <w:rPr>
          <w:color w:val="632423" w:themeColor="accent2" w:themeShade="80"/>
          <w:sz w:val="22"/>
          <w:szCs w:val="22"/>
        </w:rPr>
        <w:t xml:space="preserve"> </w:t>
      </w:r>
      <w:r w:rsidR="00051705" w:rsidRPr="006D67DE">
        <w:rPr>
          <w:color w:val="632423" w:themeColor="accent2" w:themeShade="80"/>
          <w:sz w:val="22"/>
          <w:szCs w:val="22"/>
        </w:rPr>
        <w:t xml:space="preserve">recommends </w:t>
      </w:r>
      <w:r w:rsidR="00735056" w:rsidRPr="006D67DE">
        <w:rPr>
          <w:color w:val="632423" w:themeColor="accent2" w:themeShade="80"/>
          <w:sz w:val="22"/>
          <w:szCs w:val="22"/>
        </w:rPr>
        <w:t>that a c</w:t>
      </w:r>
      <w:r w:rsidR="001271D2" w:rsidRPr="006D67DE">
        <w:rPr>
          <w:color w:val="632423" w:themeColor="accent2" w:themeShade="80"/>
          <w:sz w:val="22"/>
          <w:szCs w:val="22"/>
        </w:rPr>
        <w:t>apacity a</w:t>
      </w:r>
      <w:r w:rsidR="006C74AB" w:rsidRPr="006D67DE">
        <w:rPr>
          <w:color w:val="632423" w:themeColor="accent2" w:themeShade="80"/>
          <w:sz w:val="22"/>
          <w:szCs w:val="22"/>
        </w:rPr>
        <w:t xml:space="preserve">ssessment </w:t>
      </w:r>
      <w:r w:rsidR="00D1381B" w:rsidRPr="006D67DE">
        <w:rPr>
          <w:b/>
          <w:color w:val="632423" w:themeColor="accent2" w:themeShade="80"/>
          <w:sz w:val="22"/>
          <w:szCs w:val="22"/>
          <w:u w:val="single"/>
        </w:rPr>
        <w:t>must</w:t>
      </w:r>
      <w:r w:rsidR="006C74AB" w:rsidRPr="006D67DE">
        <w:rPr>
          <w:b/>
          <w:color w:val="632423" w:themeColor="accent2" w:themeShade="80"/>
          <w:sz w:val="22"/>
          <w:szCs w:val="22"/>
        </w:rPr>
        <w:t xml:space="preserve"> </w:t>
      </w:r>
      <w:r w:rsidR="006C74AB" w:rsidRPr="006D67DE">
        <w:rPr>
          <w:color w:val="632423" w:themeColor="accent2" w:themeShade="80"/>
          <w:sz w:val="22"/>
          <w:szCs w:val="22"/>
        </w:rPr>
        <w:t>be initiated</w:t>
      </w:r>
      <w:r w:rsidR="00F07B7A" w:rsidRPr="006D67DE">
        <w:rPr>
          <w:color w:val="632423" w:themeColor="accent2" w:themeShade="80"/>
          <w:sz w:val="22"/>
          <w:szCs w:val="22"/>
        </w:rPr>
        <w:t xml:space="preserve"> whenever staff believe the patient / service user lacks capacity</w:t>
      </w:r>
      <w:r w:rsidR="00051705" w:rsidRPr="006D67DE">
        <w:rPr>
          <w:color w:val="632423" w:themeColor="accent2" w:themeShade="80"/>
          <w:sz w:val="22"/>
          <w:szCs w:val="22"/>
        </w:rPr>
        <w:t xml:space="preserve"> and in the following circumstances;</w:t>
      </w:r>
    </w:p>
    <w:p w14:paraId="09A40DD3" w14:textId="77777777" w:rsidR="006C74AB" w:rsidRPr="006D67DE" w:rsidRDefault="006C74AB" w:rsidP="001F6286">
      <w:pPr>
        <w:jc w:val="both"/>
        <w:rPr>
          <w:color w:val="632423" w:themeColor="accent2" w:themeShade="80"/>
          <w:sz w:val="22"/>
          <w:szCs w:val="22"/>
        </w:rPr>
      </w:pPr>
    </w:p>
    <w:p w14:paraId="75B31BE9" w14:textId="77777777" w:rsidR="006C74AB" w:rsidRPr="006D67DE" w:rsidRDefault="00D1381B" w:rsidP="00D1381B">
      <w:pPr>
        <w:numPr>
          <w:ilvl w:val="0"/>
          <w:numId w:val="1"/>
        </w:numPr>
        <w:jc w:val="both"/>
        <w:rPr>
          <w:color w:val="632423" w:themeColor="accent2" w:themeShade="80"/>
          <w:sz w:val="22"/>
          <w:szCs w:val="22"/>
        </w:rPr>
      </w:pPr>
      <w:r w:rsidRPr="006D67DE">
        <w:rPr>
          <w:color w:val="632423" w:themeColor="accent2" w:themeShade="80"/>
          <w:sz w:val="22"/>
          <w:szCs w:val="22"/>
        </w:rPr>
        <w:t xml:space="preserve">The decision made by the patient / service user will have a significant impact upon their </w:t>
      </w:r>
      <w:r w:rsidR="00F07B7A" w:rsidRPr="006D67DE">
        <w:rPr>
          <w:color w:val="632423" w:themeColor="accent2" w:themeShade="80"/>
          <w:sz w:val="22"/>
          <w:szCs w:val="22"/>
        </w:rPr>
        <w:t>life now or in the future.</w:t>
      </w:r>
    </w:p>
    <w:p w14:paraId="7342A5B0" w14:textId="77777777" w:rsidR="00D1381B" w:rsidRPr="006D67DE" w:rsidRDefault="00D1381B" w:rsidP="00D1381B">
      <w:pPr>
        <w:jc w:val="both"/>
        <w:rPr>
          <w:color w:val="632423" w:themeColor="accent2" w:themeShade="80"/>
          <w:sz w:val="22"/>
          <w:szCs w:val="22"/>
        </w:rPr>
      </w:pPr>
    </w:p>
    <w:p w14:paraId="5EDB4E71" w14:textId="77777777" w:rsidR="00D1381B" w:rsidRPr="006D67DE" w:rsidRDefault="00D1381B" w:rsidP="00D1381B">
      <w:pPr>
        <w:numPr>
          <w:ilvl w:val="0"/>
          <w:numId w:val="1"/>
        </w:numPr>
        <w:jc w:val="both"/>
        <w:rPr>
          <w:color w:val="632423" w:themeColor="accent2" w:themeShade="80"/>
          <w:sz w:val="22"/>
          <w:szCs w:val="22"/>
        </w:rPr>
      </w:pPr>
      <w:r w:rsidRPr="006D67DE">
        <w:rPr>
          <w:color w:val="632423" w:themeColor="accent2" w:themeShade="80"/>
          <w:sz w:val="22"/>
          <w:szCs w:val="22"/>
        </w:rPr>
        <w:t xml:space="preserve">The decision </w:t>
      </w:r>
      <w:r w:rsidR="00051705" w:rsidRPr="006D67DE">
        <w:rPr>
          <w:color w:val="632423" w:themeColor="accent2" w:themeShade="80"/>
          <w:sz w:val="22"/>
          <w:szCs w:val="22"/>
        </w:rPr>
        <w:t xml:space="preserve">being </w:t>
      </w:r>
      <w:r w:rsidRPr="006D67DE">
        <w:rPr>
          <w:color w:val="632423" w:themeColor="accent2" w:themeShade="80"/>
          <w:sz w:val="22"/>
          <w:szCs w:val="22"/>
        </w:rPr>
        <w:t xml:space="preserve">made by </w:t>
      </w:r>
      <w:r w:rsidR="00F077DE" w:rsidRPr="006D67DE">
        <w:rPr>
          <w:color w:val="632423" w:themeColor="accent2" w:themeShade="80"/>
          <w:sz w:val="22"/>
          <w:szCs w:val="22"/>
        </w:rPr>
        <w:t xml:space="preserve">the patient / service user </w:t>
      </w:r>
      <w:r w:rsidRPr="006D67DE">
        <w:rPr>
          <w:color w:val="632423" w:themeColor="accent2" w:themeShade="80"/>
          <w:sz w:val="22"/>
          <w:szCs w:val="22"/>
        </w:rPr>
        <w:t xml:space="preserve">will place them under </w:t>
      </w:r>
      <w:r w:rsidR="00C61512" w:rsidRPr="006D67DE">
        <w:rPr>
          <w:color w:val="632423" w:themeColor="accent2" w:themeShade="80"/>
          <w:sz w:val="22"/>
          <w:szCs w:val="22"/>
        </w:rPr>
        <w:t>physical or psychological risk</w:t>
      </w:r>
      <w:r w:rsidR="00F07B7A" w:rsidRPr="006D67DE">
        <w:rPr>
          <w:color w:val="632423" w:themeColor="accent2" w:themeShade="80"/>
          <w:sz w:val="22"/>
          <w:szCs w:val="22"/>
        </w:rPr>
        <w:t xml:space="preserve">. </w:t>
      </w:r>
    </w:p>
    <w:p w14:paraId="1E5D287C" w14:textId="77777777" w:rsidR="00051705" w:rsidRPr="006D67DE" w:rsidRDefault="00051705" w:rsidP="00051705">
      <w:pPr>
        <w:jc w:val="both"/>
        <w:rPr>
          <w:color w:val="632423" w:themeColor="accent2" w:themeShade="80"/>
          <w:sz w:val="22"/>
          <w:szCs w:val="22"/>
        </w:rPr>
      </w:pPr>
    </w:p>
    <w:p w14:paraId="76E6D1F1" w14:textId="77777777" w:rsidR="00901149" w:rsidRPr="006D67DE" w:rsidRDefault="00051705" w:rsidP="001F6286">
      <w:pPr>
        <w:jc w:val="both"/>
        <w:rPr>
          <w:color w:val="632423" w:themeColor="accent2" w:themeShade="80"/>
          <w:sz w:val="22"/>
          <w:szCs w:val="22"/>
        </w:rPr>
      </w:pPr>
      <w:r w:rsidRPr="006D67DE">
        <w:rPr>
          <w:color w:val="632423" w:themeColor="accent2" w:themeShade="80"/>
          <w:sz w:val="22"/>
          <w:szCs w:val="22"/>
        </w:rPr>
        <w:t>In other situations it will be down to individual professional judgement as to the need for a capacity assessment.</w:t>
      </w:r>
      <w:r w:rsidR="00D1381B" w:rsidRPr="006D67DE">
        <w:rPr>
          <w:color w:val="632423" w:themeColor="accent2" w:themeShade="80"/>
          <w:sz w:val="22"/>
          <w:szCs w:val="22"/>
        </w:rPr>
        <w:t xml:space="preserve"> Considering the cr</w:t>
      </w:r>
      <w:r w:rsidR="00F077DE" w:rsidRPr="006D67DE">
        <w:rPr>
          <w:color w:val="632423" w:themeColor="accent2" w:themeShade="80"/>
          <w:sz w:val="22"/>
          <w:szCs w:val="22"/>
        </w:rPr>
        <w:t xml:space="preserve">iteria above it is clear that </w:t>
      </w:r>
      <w:r w:rsidR="00D1381B" w:rsidRPr="006D67DE">
        <w:rPr>
          <w:color w:val="632423" w:themeColor="accent2" w:themeShade="80"/>
          <w:sz w:val="22"/>
          <w:szCs w:val="22"/>
        </w:rPr>
        <w:t>capacity should also be assessed when the patient / service user is compliant with the proposed action</w:t>
      </w:r>
      <w:r w:rsidRPr="006D67DE">
        <w:rPr>
          <w:color w:val="632423" w:themeColor="accent2" w:themeShade="80"/>
          <w:sz w:val="22"/>
          <w:szCs w:val="22"/>
        </w:rPr>
        <w:t xml:space="preserve"> and it is going to have a significant impact upon their life. For instance, an individual</w:t>
      </w:r>
      <w:r w:rsidR="00D1381B" w:rsidRPr="006D67DE">
        <w:rPr>
          <w:color w:val="632423" w:themeColor="accent2" w:themeShade="80"/>
          <w:sz w:val="22"/>
          <w:szCs w:val="22"/>
        </w:rPr>
        <w:t xml:space="preserve"> </w:t>
      </w:r>
      <w:r w:rsidR="00C61512" w:rsidRPr="006D67DE">
        <w:rPr>
          <w:color w:val="632423" w:themeColor="accent2" w:themeShade="80"/>
          <w:sz w:val="22"/>
          <w:szCs w:val="22"/>
        </w:rPr>
        <w:t xml:space="preserve">with </w:t>
      </w:r>
      <w:r w:rsidRPr="006D67DE">
        <w:rPr>
          <w:color w:val="632423" w:themeColor="accent2" w:themeShade="80"/>
          <w:sz w:val="22"/>
          <w:szCs w:val="22"/>
        </w:rPr>
        <w:t xml:space="preserve">a diagnosis of </w:t>
      </w:r>
      <w:r w:rsidR="00C61512" w:rsidRPr="006D67DE">
        <w:rPr>
          <w:color w:val="632423" w:themeColor="accent2" w:themeShade="80"/>
          <w:sz w:val="22"/>
          <w:szCs w:val="22"/>
        </w:rPr>
        <w:t>dement</w:t>
      </w:r>
      <w:r w:rsidR="001271D2" w:rsidRPr="006D67DE">
        <w:rPr>
          <w:color w:val="632423" w:themeColor="accent2" w:themeShade="80"/>
          <w:sz w:val="22"/>
          <w:szCs w:val="22"/>
        </w:rPr>
        <w:t xml:space="preserve">ia stating ‘Yes’ when asked if </w:t>
      </w:r>
      <w:r w:rsidR="00F077DE" w:rsidRPr="006D67DE">
        <w:rPr>
          <w:color w:val="632423" w:themeColor="accent2" w:themeShade="80"/>
          <w:sz w:val="22"/>
          <w:szCs w:val="22"/>
        </w:rPr>
        <w:t>they are</w:t>
      </w:r>
      <w:r w:rsidR="00C61512" w:rsidRPr="006D67DE">
        <w:rPr>
          <w:color w:val="632423" w:themeColor="accent2" w:themeShade="80"/>
          <w:sz w:val="22"/>
          <w:szCs w:val="22"/>
        </w:rPr>
        <w:t xml:space="preserve"> happy to move into a nursing home. Staff </w:t>
      </w:r>
      <w:r w:rsidR="00B4728E" w:rsidRPr="006D67DE">
        <w:rPr>
          <w:color w:val="632423" w:themeColor="accent2" w:themeShade="80"/>
          <w:sz w:val="22"/>
          <w:szCs w:val="22"/>
        </w:rPr>
        <w:t xml:space="preserve">suspect that </w:t>
      </w:r>
      <w:r w:rsidR="00F077DE" w:rsidRPr="006D67DE">
        <w:rPr>
          <w:color w:val="632423" w:themeColor="accent2" w:themeShade="80"/>
          <w:sz w:val="22"/>
          <w:szCs w:val="22"/>
        </w:rPr>
        <w:t>they lack</w:t>
      </w:r>
      <w:r w:rsidR="00C61512" w:rsidRPr="006D67DE">
        <w:rPr>
          <w:color w:val="632423" w:themeColor="accent2" w:themeShade="80"/>
          <w:sz w:val="22"/>
          <w:szCs w:val="22"/>
        </w:rPr>
        <w:t xml:space="preserve"> capacity and it is a decision that will </w:t>
      </w:r>
      <w:r w:rsidR="00F077DE" w:rsidRPr="006D67DE">
        <w:rPr>
          <w:color w:val="632423" w:themeColor="accent2" w:themeShade="80"/>
          <w:sz w:val="22"/>
          <w:szCs w:val="22"/>
        </w:rPr>
        <w:t>have significant impact upon their</w:t>
      </w:r>
      <w:r w:rsidR="00C61512" w:rsidRPr="006D67DE">
        <w:rPr>
          <w:color w:val="632423" w:themeColor="accent2" w:themeShade="80"/>
          <w:sz w:val="22"/>
          <w:szCs w:val="22"/>
        </w:rPr>
        <w:t xml:space="preserve"> life. </w:t>
      </w:r>
      <w:r w:rsidR="00F077DE" w:rsidRPr="006D67DE">
        <w:rPr>
          <w:color w:val="632423" w:themeColor="accent2" w:themeShade="80"/>
          <w:sz w:val="22"/>
          <w:szCs w:val="22"/>
        </w:rPr>
        <w:t xml:space="preserve">The above criteria for </w:t>
      </w:r>
      <w:r w:rsidR="007F7FA0" w:rsidRPr="006D67DE">
        <w:rPr>
          <w:color w:val="632423" w:themeColor="accent2" w:themeShade="80"/>
          <w:sz w:val="22"/>
          <w:szCs w:val="22"/>
        </w:rPr>
        <w:t>carry</w:t>
      </w:r>
      <w:r w:rsidR="00F077DE" w:rsidRPr="006D67DE">
        <w:rPr>
          <w:color w:val="632423" w:themeColor="accent2" w:themeShade="80"/>
          <w:sz w:val="22"/>
          <w:szCs w:val="22"/>
        </w:rPr>
        <w:t xml:space="preserve">ing out a capacity </w:t>
      </w:r>
      <w:r w:rsidR="007F7FA0" w:rsidRPr="006D67DE">
        <w:rPr>
          <w:color w:val="632423" w:themeColor="accent2" w:themeShade="80"/>
          <w:sz w:val="22"/>
          <w:szCs w:val="22"/>
        </w:rPr>
        <w:t>assessment</w:t>
      </w:r>
      <w:r w:rsidR="00F077DE" w:rsidRPr="006D67DE">
        <w:rPr>
          <w:color w:val="632423" w:themeColor="accent2" w:themeShade="80"/>
          <w:sz w:val="22"/>
          <w:szCs w:val="22"/>
        </w:rPr>
        <w:t xml:space="preserve"> are met</w:t>
      </w:r>
      <w:r w:rsidR="007F7FA0" w:rsidRPr="006D67DE">
        <w:rPr>
          <w:color w:val="632423" w:themeColor="accent2" w:themeShade="80"/>
          <w:sz w:val="22"/>
          <w:szCs w:val="22"/>
        </w:rPr>
        <w:t xml:space="preserve"> and</w:t>
      </w:r>
      <w:r w:rsidR="00C61512" w:rsidRPr="006D67DE">
        <w:rPr>
          <w:color w:val="632423" w:themeColor="accent2" w:themeShade="80"/>
          <w:sz w:val="22"/>
          <w:szCs w:val="22"/>
        </w:rPr>
        <w:t xml:space="preserve"> </w:t>
      </w:r>
      <w:r w:rsidR="00F077DE" w:rsidRPr="006D67DE">
        <w:rPr>
          <w:color w:val="632423" w:themeColor="accent2" w:themeShade="80"/>
          <w:sz w:val="22"/>
          <w:szCs w:val="22"/>
        </w:rPr>
        <w:t xml:space="preserve">practitioners </w:t>
      </w:r>
      <w:r w:rsidR="00C61512" w:rsidRPr="006D67DE">
        <w:rPr>
          <w:color w:val="632423" w:themeColor="accent2" w:themeShade="80"/>
          <w:sz w:val="22"/>
          <w:szCs w:val="22"/>
        </w:rPr>
        <w:t>should not rely upon the ‘presumption of capacity’</w:t>
      </w:r>
      <w:r w:rsidR="00F077DE" w:rsidRPr="006D67DE">
        <w:rPr>
          <w:color w:val="632423" w:themeColor="accent2" w:themeShade="80"/>
          <w:sz w:val="22"/>
          <w:szCs w:val="22"/>
        </w:rPr>
        <w:t xml:space="preserve"> in these situations</w:t>
      </w:r>
      <w:r w:rsidR="00C61512" w:rsidRPr="006D67DE">
        <w:rPr>
          <w:color w:val="632423" w:themeColor="accent2" w:themeShade="80"/>
          <w:sz w:val="22"/>
          <w:szCs w:val="22"/>
        </w:rPr>
        <w:t>. An important point to remember here is that a person</w:t>
      </w:r>
      <w:r w:rsidR="003A3801" w:rsidRPr="006D67DE">
        <w:rPr>
          <w:color w:val="632423" w:themeColor="accent2" w:themeShade="80"/>
          <w:sz w:val="22"/>
          <w:szCs w:val="22"/>
        </w:rPr>
        <w:t>’</w:t>
      </w:r>
      <w:r w:rsidR="00C61512" w:rsidRPr="006D67DE">
        <w:rPr>
          <w:color w:val="632423" w:themeColor="accent2" w:themeShade="80"/>
          <w:sz w:val="22"/>
          <w:szCs w:val="22"/>
        </w:rPr>
        <w:t xml:space="preserve">s ability to </w:t>
      </w:r>
      <w:r w:rsidR="00B4728E" w:rsidRPr="006D67DE">
        <w:rPr>
          <w:color w:val="632423" w:themeColor="accent2" w:themeShade="80"/>
          <w:sz w:val="22"/>
          <w:szCs w:val="22"/>
        </w:rPr>
        <w:t xml:space="preserve">clearly </w:t>
      </w:r>
      <w:r w:rsidR="00C61512" w:rsidRPr="006D67DE">
        <w:rPr>
          <w:color w:val="632423" w:themeColor="accent2" w:themeShade="80"/>
          <w:sz w:val="22"/>
          <w:szCs w:val="22"/>
        </w:rPr>
        <w:t xml:space="preserve">express themselves </w:t>
      </w:r>
      <w:r w:rsidR="00B4728E" w:rsidRPr="006D67DE">
        <w:rPr>
          <w:color w:val="632423" w:themeColor="accent2" w:themeShade="80"/>
          <w:sz w:val="22"/>
          <w:szCs w:val="22"/>
        </w:rPr>
        <w:t>verbally</w:t>
      </w:r>
      <w:r w:rsidR="007F7FA0" w:rsidRPr="006D67DE">
        <w:rPr>
          <w:color w:val="632423" w:themeColor="accent2" w:themeShade="80"/>
          <w:sz w:val="22"/>
          <w:szCs w:val="22"/>
        </w:rPr>
        <w:t>, in this instance stating ‘yes’ does not</w:t>
      </w:r>
      <w:r w:rsidR="001271D2" w:rsidRPr="006D67DE">
        <w:rPr>
          <w:color w:val="632423" w:themeColor="accent2" w:themeShade="80"/>
          <w:sz w:val="22"/>
          <w:szCs w:val="22"/>
        </w:rPr>
        <w:t xml:space="preserve"> </w:t>
      </w:r>
      <w:r w:rsidR="00F077DE" w:rsidRPr="006D67DE">
        <w:rPr>
          <w:color w:val="632423" w:themeColor="accent2" w:themeShade="80"/>
          <w:sz w:val="22"/>
          <w:szCs w:val="22"/>
        </w:rPr>
        <w:t>provide evidence on it</w:t>
      </w:r>
      <w:r w:rsidR="00BB2477" w:rsidRPr="006D67DE">
        <w:rPr>
          <w:color w:val="632423" w:themeColor="accent2" w:themeShade="80"/>
          <w:sz w:val="22"/>
          <w:szCs w:val="22"/>
        </w:rPr>
        <w:t>s</w:t>
      </w:r>
      <w:r w:rsidR="00F077DE" w:rsidRPr="006D67DE">
        <w:rPr>
          <w:color w:val="632423" w:themeColor="accent2" w:themeShade="80"/>
          <w:sz w:val="22"/>
          <w:szCs w:val="22"/>
        </w:rPr>
        <w:t xml:space="preserve"> own </w:t>
      </w:r>
      <w:r w:rsidR="007F7FA0" w:rsidRPr="006D67DE">
        <w:rPr>
          <w:color w:val="632423" w:themeColor="accent2" w:themeShade="80"/>
          <w:sz w:val="22"/>
          <w:szCs w:val="22"/>
        </w:rPr>
        <w:t xml:space="preserve">that they have </w:t>
      </w:r>
      <w:r w:rsidR="00F077DE" w:rsidRPr="006D67DE">
        <w:rPr>
          <w:color w:val="632423" w:themeColor="accent2" w:themeShade="80"/>
          <w:sz w:val="22"/>
          <w:szCs w:val="22"/>
        </w:rPr>
        <w:t>capacity.</w:t>
      </w:r>
      <w:r w:rsidR="00BB2477" w:rsidRPr="006D67DE">
        <w:rPr>
          <w:color w:val="632423" w:themeColor="accent2" w:themeShade="80"/>
          <w:sz w:val="22"/>
          <w:szCs w:val="22"/>
        </w:rPr>
        <w:t xml:space="preserve"> </w:t>
      </w:r>
      <w:r w:rsidR="00F077DE" w:rsidRPr="006D67DE">
        <w:rPr>
          <w:color w:val="632423" w:themeColor="accent2" w:themeShade="80"/>
          <w:sz w:val="22"/>
          <w:szCs w:val="22"/>
        </w:rPr>
        <w:t xml:space="preserve">It is  evidence of their ability to communicate their wishes </w:t>
      </w:r>
      <w:r w:rsidR="00BB2477" w:rsidRPr="006D67DE">
        <w:rPr>
          <w:color w:val="632423" w:themeColor="accent2" w:themeShade="80"/>
          <w:sz w:val="22"/>
          <w:szCs w:val="22"/>
        </w:rPr>
        <w:t>( meeting only the 4</w:t>
      </w:r>
      <w:r w:rsidR="00BB2477" w:rsidRPr="006D67DE">
        <w:rPr>
          <w:color w:val="632423" w:themeColor="accent2" w:themeShade="80"/>
          <w:sz w:val="22"/>
          <w:szCs w:val="22"/>
          <w:vertAlign w:val="superscript"/>
        </w:rPr>
        <w:t>th</w:t>
      </w:r>
      <w:r w:rsidR="00BB2477" w:rsidRPr="006D67DE">
        <w:rPr>
          <w:color w:val="632423" w:themeColor="accent2" w:themeShade="80"/>
          <w:sz w:val="22"/>
          <w:szCs w:val="22"/>
        </w:rPr>
        <w:t xml:space="preserve"> element of the functional capa</w:t>
      </w:r>
      <w:r w:rsidR="001D79C5" w:rsidRPr="006D67DE">
        <w:rPr>
          <w:color w:val="632423" w:themeColor="accent2" w:themeShade="80"/>
          <w:sz w:val="22"/>
          <w:szCs w:val="22"/>
        </w:rPr>
        <w:t>city test, see guidance in section</w:t>
      </w:r>
      <w:r w:rsidR="00BB2477" w:rsidRPr="006D67DE">
        <w:rPr>
          <w:color w:val="632423" w:themeColor="accent2" w:themeShade="80"/>
          <w:sz w:val="22"/>
          <w:szCs w:val="22"/>
        </w:rPr>
        <w:t xml:space="preserve"> F below )</w:t>
      </w:r>
      <w:r w:rsidR="00C61512" w:rsidRPr="006D67DE">
        <w:rPr>
          <w:color w:val="632423" w:themeColor="accent2" w:themeShade="80"/>
          <w:sz w:val="22"/>
          <w:szCs w:val="22"/>
        </w:rPr>
        <w:t xml:space="preserve"> </w:t>
      </w:r>
    </w:p>
    <w:p w14:paraId="101113E6" w14:textId="77777777" w:rsidR="007F7FA0" w:rsidRPr="006D67DE" w:rsidRDefault="007F7FA0" w:rsidP="001F6286">
      <w:pPr>
        <w:jc w:val="both"/>
        <w:rPr>
          <w:color w:val="632423" w:themeColor="accent2" w:themeShade="80"/>
          <w:sz w:val="22"/>
          <w:szCs w:val="22"/>
        </w:rPr>
      </w:pPr>
    </w:p>
    <w:p w14:paraId="7A351014" w14:textId="77777777" w:rsidR="00BB2477" w:rsidRPr="006D67DE" w:rsidRDefault="007F7FA0" w:rsidP="00900469">
      <w:pPr>
        <w:jc w:val="both"/>
        <w:rPr>
          <w:color w:val="632423" w:themeColor="accent2" w:themeShade="80"/>
          <w:sz w:val="22"/>
          <w:szCs w:val="22"/>
        </w:rPr>
      </w:pPr>
      <w:r w:rsidRPr="006D67DE">
        <w:rPr>
          <w:color w:val="632423" w:themeColor="accent2" w:themeShade="80"/>
          <w:sz w:val="22"/>
          <w:szCs w:val="22"/>
        </w:rPr>
        <w:t xml:space="preserve">If the threshold for an essential capacity assessment ( as described above ) has not been met </w:t>
      </w:r>
      <w:r w:rsidR="00FD6D58" w:rsidRPr="006D67DE">
        <w:rPr>
          <w:color w:val="632423" w:themeColor="accent2" w:themeShade="80"/>
          <w:sz w:val="22"/>
          <w:szCs w:val="22"/>
        </w:rPr>
        <w:t>professionals</w:t>
      </w:r>
      <w:r w:rsidR="00AF40C1" w:rsidRPr="006D67DE">
        <w:rPr>
          <w:color w:val="632423" w:themeColor="accent2" w:themeShade="80"/>
          <w:sz w:val="22"/>
          <w:szCs w:val="22"/>
        </w:rPr>
        <w:t xml:space="preserve"> </w:t>
      </w:r>
      <w:r w:rsidRPr="006D67DE">
        <w:rPr>
          <w:color w:val="632423" w:themeColor="accent2" w:themeShade="80"/>
          <w:sz w:val="22"/>
          <w:szCs w:val="22"/>
        </w:rPr>
        <w:t>may</w:t>
      </w:r>
      <w:r w:rsidR="00BB2477" w:rsidRPr="006D67DE">
        <w:rPr>
          <w:color w:val="632423" w:themeColor="accent2" w:themeShade="80"/>
          <w:sz w:val="22"/>
          <w:szCs w:val="22"/>
        </w:rPr>
        <w:t xml:space="preserve"> be able to</w:t>
      </w:r>
      <w:r w:rsidRPr="006D67DE">
        <w:rPr>
          <w:color w:val="632423" w:themeColor="accent2" w:themeShade="80"/>
          <w:sz w:val="22"/>
          <w:szCs w:val="22"/>
        </w:rPr>
        <w:t xml:space="preserve"> carry on under the ‘presumption of capacity’. It is not always necessary or practical to get verbal or writ</w:t>
      </w:r>
      <w:r w:rsidR="00BB2477" w:rsidRPr="006D67DE">
        <w:rPr>
          <w:color w:val="632423" w:themeColor="accent2" w:themeShade="80"/>
          <w:sz w:val="22"/>
          <w:szCs w:val="22"/>
        </w:rPr>
        <w:t>ten confirmation for every</w:t>
      </w:r>
      <w:r w:rsidRPr="006D67DE">
        <w:rPr>
          <w:color w:val="632423" w:themeColor="accent2" w:themeShade="80"/>
          <w:sz w:val="22"/>
          <w:szCs w:val="22"/>
        </w:rPr>
        <w:t xml:space="preserve"> care intervention. In many cases practitioners </w:t>
      </w:r>
      <w:r w:rsidR="00BE7AA5" w:rsidRPr="006D67DE">
        <w:rPr>
          <w:color w:val="632423" w:themeColor="accent2" w:themeShade="80"/>
          <w:sz w:val="22"/>
          <w:szCs w:val="22"/>
        </w:rPr>
        <w:t>will use the concept of ‘implied consent’ to proceed but this has also caused some confusion locally.</w:t>
      </w:r>
      <w:r w:rsidRPr="006D67DE">
        <w:rPr>
          <w:color w:val="632423" w:themeColor="accent2" w:themeShade="80"/>
          <w:sz w:val="22"/>
          <w:szCs w:val="22"/>
        </w:rPr>
        <w:t xml:space="preserve"> </w:t>
      </w:r>
      <w:r w:rsidR="00BE7AA5" w:rsidRPr="006D67DE">
        <w:rPr>
          <w:color w:val="632423" w:themeColor="accent2" w:themeShade="80"/>
          <w:sz w:val="22"/>
          <w:szCs w:val="22"/>
        </w:rPr>
        <w:t>Implied consent</w:t>
      </w:r>
      <w:r w:rsidRPr="006D67DE">
        <w:rPr>
          <w:color w:val="632423" w:themeColor="accent2" w:themeShade="80"/>
          <w:sz w:val="22"/>
          <w:szCs w:val="22"/>
        </w:rPr>
        <w:t xml:space="preserve"> refers to an individual </w:t>
      </w:r>
      <w:r w:rsidR="00BE7AA5" w:rsidRPr="006D67DE">
        <w:rPr>
          <w:color w:val="632423" w:themeColor="accent2" w:themeShade="80"/>
          <w:sz w:val="22"/>
          <w:szCs w:val="22"/>
        </w:rPr>
        <w:t xml:space="preserve">agreeing </w:t>
      </w:r>
      <w:r w:rsidRPr="006D67DE">
        <w:rPr>
          <w:color w:val="632423" w:themeColor="accent2" w:themeShade="80"/>
          <w:sz w:val="22"/>
          <w:szCs w:val="22"/>
        </w:rPr>
        <w:t>to a treatment through their behaviour. An example of implied consent might be an individual rolling up their shirt sleeve in response to a request</w:t>
      </w:r>
      <w:r w:rsidR="00BE7AA5" w:rsidRPr="006D67DE">
        <w:rPr>
          <w:color w:val="632423" w:themeColor="accent2" w:themeShade="80"/>
          <w:sz w:val="22"/>
          <w:szCs w:val="22"/>
        </w:rPr>
        <w:t xml:space="preserve"> </w:t>
      </w:r>
      <w:r w:rsidR="00BE7AA5" w:rsidRPr="006D67DE">
        <w:rPr>
          <w:color w:val="632423" w:themeColor="accent2" w:themeShade="80"/>
          <w:sz w:val="22"/>
          <w:szCs w:val="22"/>
        </w:rPr>
        <w:lastRenderedPageBreak/>
        <w:t>from the doctor to take bloods. Another example might be an individual helping to shift their weight whilst nurses carry out a bed bath. Importantly it involves some positive behavioural action from the individual to take part in the care. Considering this it may be seen that an individual passively receiving care could not be termed ‘implied consent’ and the situation may require a capacity asse</w:t>
      </w:r>
      <w:r w:rsidR="00BB2477" w:rsidRPr="006D67DE">
        <w:rPr>
          <w:color w:val="632423" w:themeColor="accent2" w:themeShade="80"/>
          <w:sz w:val="22"/>
          <w:szCs w:val="22"/>
        </w:rPr>
        <w:t xml:space="preserve">ssment. ( According to the judgement of the practitioner using criteria above )  </w:t>
      </w:r>
    </w:p>
    <w:p w14:paraId="60B6D1F0" w14:textId="77777777" w:rsidR="008E6DDF" w:rsidRPr="006D67DE" w:rsidRDefault="008E6DDF" w:rsidP="00900469">
      <w:pPr>
        <w:jc w:val="both"/>
        <w:rPr>
          <w:b/>
          <w:color w:val="632423" w:themeColor="accent2" w:themeShade="80"/>
          <w:sz w:val="22"/>
          <w:szCs w:val="22"/>
        </w:rPr>
      </w:pPr>
    </w:p>
    <w:p w14:paraId="60A0DBFF" w14:textId="77777777" w:rsidR="007529BB" w:rsidRPr="006D67DE" w:rsidRDefault="007529BB" w:rsidP="00900469">
      <w:pPr>
        <w:jc w:val="both"/>
        <w:rPr>
          <w:b/>
          <w:color w:val="632423" w:themeColor="accent2" w:themeShade="80"/>
          <w:sz w:val="22"/>
          <w:szCs w:val="22"/>
        </w:rPr>
      </w:pPr>
    </w:p>
    <w:p w14:paraId="1624B07D" w14:textId="77777777" w:rsidR="00900469" w:rsidRPr="006D67DE" w:rsidRDefault="00900469" w:rsidP="00900469">
      <w:pPr>
        <w:jc w:val="both"/>
        <w:rPr>
          <w:color w:val="632423" w:themeColor="accent2" w:themeShade="80"/>
          <w:sz w:val="22"/>
          <w:szCs w:val="22"/>
        </w:rPr>
      </w:pPr>
      <w:r w:rsidRPr="006D67DE">
        <w:rPr>
          <w:b/>
          <w:color w:val="632423" w:themeColor="accent2" w:themeShade="80"/>
          <w:sz w:val="22"/>
          <w:szCs w:val="22"/>
        </w:rPr>
        <w:t xml:space="preserve">B) What is the </w:t>
      </w:r>
      <w:r w:rsidRPr="006D67DE">
        <w:rPr>
          <w:b/>
          <w:i/>
          <w:color w:val="632423" w:themeColor="accent2" w:themeShade="80"/>
          <w:sz w:val="22"/>
          <w:szCs w:val="22"/>
        </w:rPr>
        <w:t xml:space="preserve">specific </w:t>
      </w:r>
      <w:r w:rsidRPr="006D67DE">
        <w:rPr>
          <w:b/>
          <w:color w:val="632423" w:themeColor="accent2" w:themeShade="80"/>
          <w:sz w:val="22"/>
          <w:szCs w:val="22"/>
        </w:rPr>
        <w:t xml:space="preserve">decision to be made ? </w:t>
      </w:r>
    </w:p>
    <w:p w14:paraId="18935FA3" w14:textId="77777777" w:rsidR="00900469" w:rsidRPr="006D67DE" w:rsidRDefault="00900469" w:rsidP="001F6286">
      <w:pPr>
        <w:jc w:val="both"/>
        <w:rPr>
          <w:color w:val="632423" w:themeColor="accent2" w:themeShade="80"/>
          <w:sz w:val="22"/>
          <w:szCs w:val="22"/>
        </w:rPr>
      </w:pPr>
    </w:p>
    <w:p w14:paraId="68C8BAD7" w14:textId="77777777" w:rsidR="003A3801" w:rsidRPr="006D67DE" w:rsidRDefault="003A3801" w:rsidP="003A3801">
      <w:pPr>
        <w:jc w:val="both"/>
        <w:rPr>
          <w:color w:val="632423" w:themeColor="accent2" w:themeShade="80"/>
          <w:sz w:val="22"/>
          <w:szCs w:val="22"/>
        </w:rPr>
      </w:pPr>
      <w:r w:rsidRPr="006D67DE">
        <w:rPr>
          <w:color w:val="632423" w:themeColor="accent2" w:themeShade="80"/>
          <w:sz w:val="22"/>
          <w:szCs w:val="22"/>
        </w:rPr>
        <w:t>The Mental Capacity Act states that capacity must be assessed in relation to individual decisions. This means that capacity must not</w:t>
      </w:r>
      <w:r w:rsidR="00BB2477" w:rsidRPr="006D67DE">
        <w:rPr>
          <w:color w:val="632423" w:themeColor="accent2" w:themeShade="80"/>
          <w:sz w:val="22"/>
          <w:szCs w:val="22"/>
        </w:rPr>
        <w:t xml:space="preserve"> be expressed in relation to </w:t>
      </w:r>
      <w:r w:rsidRPr="006D67DE">
        <w:rPr>
          <w:color w:val="632423" w:themeColor="accent2" w:themeShade="80"/>
          <w:sz w:val="22"/>
          <w:szCs w:val="22"/>
        </w:rPr>
        <w:t xml:space="preserve">the person generally ( P has / lacks capacity ) but in relation to a specific decision they are making ( P has / lacks capacity in relation to decision X ) at a specific time. It is important here to note that a person can have capacity in relation to one of these decisions but not the other. </w:t>
      </w:r>
      <w:r w:rsidR="00BB2477" w:rsidRPr="006D67DE">
        <w:rPr>
          <w:color w:val="632423" w:themeColor="accent2" w:themeShade="80"/>
          <w:sz w:val="22"/>
          <w:szCs w:val="22"/>
        </w:rPr>
        <w:t>For instance, t</w:t>
      </w:r>
      <w:r w:rsidRPr="006D67DE">
        <w:rPr>
          <w:color w:val="632423" w:themeColor="accent2" w:themeShade="80"/>
          <w:sz w:val="22"/>
          <w:szCs w:val="22"/>
        </w:rPr>
        <w:t>he  person may have capacity in relation to decision X, but lack capacity in relation to decision Y.</w:t>
      </w:r>
    </w:p>
    <w:p w14:paraId="77B4C702" w14:textId="77777777" w:rsidR="003A3801" w:rsidRPr="006D67DE" w:rsidRDefault="003A3801" w:rsidP="001F6286">
      <w:pPr>
        <w:jc w:val="both"/>
        <w:rPr>
          <w:color w:val="632423" w:themeColor="accent2" w:themeShade="80"/>
          <w:sz w:val="22"/>
          <w:szCs w:val="22"/>
        </w:rPr>
      </w:pPr>
    </w:p>
    <w:p w14:paraId="6D43900F" w14:textId="77777777" w:rsidR="00EC2C18" w:rsidRPr="006D67DE" w:rsidRDefault="00901149" w:rsidP="001F6286">
      <w:pPr>
        <w:jc w:val="both"/>
        <w:rPr>
          <w:color w:val="632423" w:themeColor="accent2" w:themeShade="80"/>
          <w:sz w:val="22"/>
          <w:szCs w:val="22"/>
        </w:rPr>
      </w:pPr>
      <w:r w:rsidRPr="006D67DE">
        <w:rPr>
          <w:color w:val="632423" w:themeColor="accent2" w:themeShade="80"/>
          <w:sz w:val="22"/>
          <w:szCs w:val="22"/>
        </w:rPr>
        <w:t xml:space="preserve">Careful consideration should </w:t>
      </w:r>
      <w:r w:rsidR="003A3801" w:rsidRPr="006D67DE">
        <w:rPr>
          <w:color w:val="632423" w:themeColor="accent2" w:themeShade="80"/>
          <w:sz w:val="22"/>
          <w:szCs w:val="22"/>
        </w:rPr>
        <w:t xml:space="preserve">therefore </w:t>
      </w:r>
      <w:r w:rsidRPr="006D67DE">
        <w:rPr>
          <w:color w:val="632423" w:themeColor="accent2" w:themeShade="80"/>
          <w:sz w:val="22"/>
          <w:szCs w:val="22"/>
        </w:rPr>
        <w:t xml:space="preserve">be given to what the </w:t>
      </w:r>
      <w:r w:rsidR="00334242" w:rsidRPr="006D67DE">
        <w:rPr>
          <w:color w:val="632423" w:themeColor="accent2" w:themeShade="80"/>
          <w:sz w:val="22"/>
          <w:szCs w:val="22"/>
        </w:rPr>
        <w:t xml:space="preserve">actual </w:t>
      </w:r>
      <w:r w:rsidRPr="006D67DE">
        <w:rPr>
          <w:color w:val="632423" w:themeColor="accent2" w:themeShade="80"/>
          <w:sz w:val="22"/>
          <w:szCs w:val="22"/>
        </w:rPr>
        <w:t xml:space="preserve">decision in question is. </w:t>
      </w:r>
      <w:r w:rsidR="00EC0B07" w:rsidRPr="006D67DE">
        <w:rPr>
          <w:color w:val="632423" w:themeColor="accent2" w:themeShade="80"/>
          <w:sz w:val="22"/>
          <w:szCs w:val="22"/>
        </w:rPr>
        <w:t xml:space="preserve">Practitioners are often faced with complex situations and it can be difficult to pick out the </w:t>
      </w:r>
      <w:r w:rsidR="00EC2C18" w:rsidRPr="006D67DE">
        <w:rPr>
          <w:color w:val="632423" w:themeColor="accent2" w:themeShade="80"/>
          <w:sz w:val="22"/>
          <w:szCs w:val="22"/>
        </w:rPr>
        <w:t xml:space="preserve">actual </w:t>
      </w:r>
      <w:r w:rsidR="00EC0B07" w:rsidRPr="006D67DE">
        <w:rPr>
          <w:color w:val="632423" w:themeColor="accent2" w:themeShade="80"/>
          <w:sz w:val="22"/>
          <w:szCs w:val="22"/>
        </w:rPr>
        <w:t>decision from the wider context</w:t>
      </w:r>
      <w:r w:rsidR="00275F83" w:rsidRPr="006D67DE">
        <w:rPr>
          <w:color w:val="632423" w:themeColor="accent2" w:themeShade="80"/>
          <w:sz w:val="22"/>
          <w:szCs w:val="22"/>
        </w:rPr>
        <w:t xml:space="preserve"> of </w:t>
      </w:r>
      <w:r w:rsidR="001D79C5" w:rsidRPr="006D67DE">
        <w:rPr>
          <w:color w:val="632423" w:themeColor="accent2" w:themeShade="80"/>
          <w:sz w:val="22"/>
          <w:szCs w:val="22"/>
        </w:rPr>
        <w:t xml:space="preserve">concerns / </w:t>
      </w:r>
      <w:r w:rsidR="00275F83" w:rsidRPr="006D67DE">
        <w:rPr>
          <w:color w:val="632423" w:themeColor="accent2" w:themeShade="80"/>
          <w:sz w:val="22"/>
          <w:szCs w:val="22"/>
        </w:rPr>
        <w:t>issues</w:t>
      </w:r>
      <w:r w:rsidR="00EC0B07" w:rsidRPr="006D67DE">
        <w:rPr>
          <w:color w:val="632423" w:themeColor="accent2" w:themeShade="80"/>
          <w:sz w:val="22"/>
          <w:szCs w:val="22"/>
        </w:rPr>
        <w:t xml:space="preserve">. </w:t>
      </w:r>
    </w:p>
    <w:p w14:paraId="53FA84DC" w14:textId="77777777" w:rsidR="00EC2C18" w:rsidRPr="006D67DE" w:rsidRDefault="00EC2C18" w:rsidP="001F6286">
      <w:pPr>
        <w:jc w:val="both"/>
        <w:rPr>
          <w:color w:val="632423" w:themeColor="accent2" w:themeShade="80"/>
          <w:sz w:val="22"/>
          <w:szCs w:val="22"/>
        </w:rPr>
      </w:pPr>
    </w:p>
    <w:p w14:paraId="4CC7DE0A" w14:textId="77777777" w:rsidR="00EC2C18" w:rsidRPr="006D67DE" w:rsidRDefault="008245EE" w:rsidP="001F6286">
      <w:pPr>
        <w:jc w:val="both"/>
        <w:rPr>
          <w:color w:val="632423" w:themeColor="accent2" w:themeShade="80"/>
          <w:sz w:val="22"/>
          <w:szCs w:val="22"/>
        </w:rPr>
      </w:pPr>
      <w:r w:rsidRPr="006D67DE">
        <w:rPr>
          <w:color w:val="632423" w:themeColor="accent2" w:themeShade="80"/>
          <w:sz w:val="22"/>
          <w:szCs w:val="22"/>
        </w:rPr>
        <w:t>Problems can arise when confusing</w:t>
      </w:r>
      <w:r w:rsidR="008F500F" w:rsidRPr="006D67DE">
        <w:rPr>
          <w:color w:val="632423" w:themeColor="accent2" w:themeShade="80"/>
          <w:sz w:val="22"/>
          <w:szCs w:val="22"/>
        </w:rPr>
        <w:t xml:space="preserve"> a professional decision regarding </w:t>
      </w:r>
      <w:r w:rsidR="001D79C5" w:rsidRPr="006D67DE">
        <w:rPr>
          <w:color w:val="632423" w:themeColor="accent2" w:themeShade="80"/>
          <w:sz w:val="22"/>
          <w:szCs w:val="22"/>
        </w:rPr>
        <w:t xml:space="preserve">the </w:t>
      </w:r>
      <w:r w:rsidR="008F500F" w:rsidRPr="006D67DE">
        <w:rPr>
          <w:color w:val="632423" w:themeColor="accent2" w:themeShade="80"/>
          <w:sz w:val="22"/>
          <w:szCs w:val="22"/>
        </w:rPr>
        <w:t xml:space="preserve">clinical </w:t>
      </w:r>
      <w:r w:rsidRPr="006D67DE">
        <w:rPr>
          <w:color w:val="632423" w:themeColor="accent2" w:themeShade="80"/>
          <w:sz w:val="22"/>
          <w:szCs w:val="22"/>
        </w:rPr>
        <w:t>appropriateness</w:t>
      </w:r>
      <w:r w:rsidR="00FD6D58" w:rsidRPr="006D67DE">
        <w:rPr>
          <w:color w:val="632423" w:themeColor="accent2" w:themeShade="80"/>
          <w:sz w:val="22"/>
          <w:szCs w:val="22"/>
        </w:rPr>
        <w:t xml:space="preserve"> of treatment </w:t>
      </w:r>
      <w:r w:rsidRPr="006D67DE">
        <w:rPr>
          <w:color w:val="632423" w:themeColor="accent2" w:themeShade="80"/>
          <w:sz w:val="22"/>
          <w:szCs w:val="22"/>
        </w:rPr>
        <w:t xml:space="preserve">and the personal decision of </w:t>
      </w:r>
      <w:r w:rsidR="008F500F" w:rsidRPr="006D67DE">
        <w:rPr>
          <w:color w:val="632423" w:themeColor="accent2" w:themeShade="80"/>
          <w:sz w:val="22"/>
          <w:szCs w:val="22"/>
        </w:rPr>
        <w:t xml:space="preserve">a service user / patient. </w:t>
      </w:r>
      <w:r w:rsidR="00872BE3" w:rsidRPr="006D67DE">
        <w:rPr>
          <w:color w:val="632423" w:themeColor="accent2" w:themeShade="80"/>
          <w:sz w:val="22"/>
          <w:szCs w:val="22"/>
        </w:rPr>
        <w:t xml:space="preserve">Put another way is this a </w:t>
      </w:r>
      <w:r w:rsidRPr="006D67DE">
        <w:rPr>
          <w:color w:val="632423" w:themeColor="accent2" w:themeShade="80"/>
          <w:sz w:val="22"/>
          <w:szCs w:val="22"/>
        </w:rPr>
        <w:t xml:space="preserve">professional </w:t>
      </w:r>
      <w:r w:rsidR="00872BE3" w:rsidRPr="006D67DE">
        <w:rPr>
          <w:color w:val="632423" w:themeColor="accent2" w:themeShade="80"/>
          <w:sz w:val="22"/>
          <w:szCs w:val="22"/>
        </w:rPr>
        <w:t>decision about what treatments are clinically i</w:t>
      </w:r>
      <w:r w:rsidR="001A09CE" w:rsidRPr="006D67DE">
        <w:rPr>
          <w:color w:val="632423" w:themeColor="accent2" w:themeShade="80"/>
          <w:sz w:val="22"/>
          <w:szCs w:val="22"/>
        </w:rPr>
        <w:t>ndicated</w:t>
      </w:r>
      <w:r w:rsidR="00872BE3" w:rsidRPr="006D67DE">
        <w:rPr>
          <w:color w:val="632423" w:themeColor="accent2" w:themeShade="80"/>
          <w:sz w:val="22"/>
          <w:szCs w:val="22"/>
        </w:rPr>
        <w:t xml:space="preserve"> </w:t>
      </w:r>
      <w:r w:rsidRPr="006D67DE">
        <w:rPr>
          <w:color w:val="632423" w:themeColor="accent2" w:themeShade="80"/>
          <w:sz w:val="22"/>
          <w:szCs w:val="22"/>
        </w:rPr>
        <w:t xml:space="preserve">OR is this a personal decision about whether to accept treatment. Baroness Hale </w:t>
      </w:r>
      <w:r w:rsidRPr="006D67DE">
        <w:rPr>
          <w:i/>
          <w:color w:val="632423" w:themeColor="accent2" w:themeShade="80"/>
          <w:sz w:val="22"/>
          <w:szCs w:val="22"/>
        </w:rPr>
        <w:t>in Aintree University Hospitals NHS Foundation Tr</w:t>
      </w:r>
      <w:r w:rsidR="00275F83" w:rsidRPr="006D67DE">
        <w:rPr>
          <w:i/>
          <w:color w:val="632423" w:themeColor="accent2" w:themeShade="80"/>
          <w:sz w:val="22"/>
          <w:szCs w:val="22"/>
        </w:rPr>
        <w:t xml:space="preserve">ust v </w:t>
      </w:r>
      <w:r w:rsidR="002E54A0" w:rsidRPr="006D67DE">
        <w:rPr>
          <w:i/>
          <w:color w:val="632423" w:themeColor="accent2" w:themeShade="80"/>
          <w:sz w:val="22"/>
          <w:szCs w:val="22"/>
        </w:rPr>
        <w:t>James { 2013 }</w:t>
      </w:r>
      <w:r w:rsidRPr="006D67DE">
        <w:rPr>
          <w:i/>
          <w:color w:val="632423" w:themeColor="accent2" w:themeShade="80"/>
          <w:sz w:val="22"/>
          <w:szCs w:val="22"/>
        </w:rPr>
        <w:t xml:space="preserve"> UKSC 67</w:t>
      </w:r>
      <w:r w:rsidR="00C946FD" w:rsidRPr="006D67DE">
        <w:rPr>
          <w:i/>
          <w:color w:val="632423" w:themeColor="accent2" w:themeShade="80"/>
          <w:sz w:val="22"/>
          <w:szCs w:val="22"/>
        </w:rPr>
        <w:t xml:space="preserve"> </w:t>
      </w:r>
      <w:r w:rsidRPr="006D67DE">
        <w:rPr>
          <w:color w:val="632423" w:themeColor="accent2" w:themeShade="80"/>
          <w:sz w:val="22"/>
          <w:szCs w:val="22"/>
        </w:rPr>
        <w:t>succinctly summarises existing law on the matter when she states “ ...no patient can demand particular medical treatment which clinicians do not consider appropriate to offer” This particular case invo</w:t>
      </w:r>
      <w:r w:rsidR="00A22610" w:rsidRPr="006D67DE">
        <w:rPr>
          <w:color w:val="632423" w:themeColor="accent2" w:themeShade="80"/>
          <w:sz w:val="22"/>
          <w:szCs w:val="22"/>
        </w:rPr>
        <w:t xml:space="preserve">lved end of life care </w:t>
      </w:r>
      <w:r w:rsidR="00275F83" w:rsidRPr="006D67DE">
        <w:rPr>
          <w:color w:val="632423" w:themeColor="accent2" w:themeShade="80"/>
          <w:sz w:val="22"/>
          <w:szCs w:val="22"/>
        </w:rPr>
        <w:t>decisions</w:t>
      </w:r>
      <w:r w:rsidR="00A22610" w:rsidRPr="006D67DE">
        <w:rPr>
          <w:color w:val="632423" w:themeColor="accent2" w:themeShade="80"/>
          <w:sz w:val="22"/>
          <w:szCs w:val="22"/>
        </w:rPr>
        <w:t xml:space="preserve"> and it in these areas</w:t>
      </w:r>
      <w:r w:rsidR="00275F83" w:rsidRPr="006D67DE">
        <w:rPr>
          <w:color w:val="632423" w:themeColor="accent2" w:themeShade="80"/>
          <w:sz w:val="22"/>
          <w:szCs w:val="22"/>
        </w:rPr>
        <w:t xml:space="preserve"> where identifying the decision can prove particularly difficult. An example of capacity assessment decisions applied to the area of </w:t>
      </w:r>
      <w:r w:rsidR="00A22610" w:rsidRPr="006D67DE">
        <w:rPr>
          <w:color w:val="632423" w:themeColor="accent2" w:themeShade="80"/>
          <w:sz w:val="22"/>
          <w:szCs w:val="22"/>
        </w:rPr>
        <w:t xml:space="preserve">DNCPR </w:t>
      </w:r>
      <w:r w:rsidR="00FD6D58" w:rsidRPr="006D67DE">
        <w:rPr>
          <w:color w:val="632423" w:themeColor="accent2" w:themeShade="80"/>
          <w:sz w:val="22"/>
          <w:szCs w:val="22"/>
        </w:rPr>
        <w:t>orders</w:t>
      </w:r>
      <w:r w:rsidR="00275F83" w:rsidRPr="006D67DE">
        <w:rPr>
          <w:color w:val="632423" w:themeColor="accent2" w:themeShade="80"/>
          <w:sz w:val="22"/>
          <w:szCs w:val="22"/>
        </w:rPr>
        <w:t xml:space="preserve"> </w:t>
      </w:r>
      <w:r w:rsidR="00A22610" w:rsidRPr="006D67DE">
        <w:rPr>
          <w:color w:val="632423" w:themeColor="accent2" w:themeShade="80"/>
          <w:sz w:val="22"/>
          <w:szCs w:val="22"/>
        </w:rPr>
        <w:t>(</w:t>
      </w:r>
      <w:r w:rsidR="00275F83" w:rsidRPr="006D67DE">
        <w:rPr>
          <w:color w:val="632423" w:themeColor="accent2" w:themeShade="80"/>
          <w:sz w:val="22"/>
          <w:szCs w:val="22"/>
        </w:rPr>
        <w:t xml:space="preserve">  Do N</w:t>
      </w:r>
      <w:r w:rsidR="00A22610" w:rsidRPr="006D67DE">
        <w:rPr>
          <w:color w:val="632423" w:themeColor="accent2" w:themeShade="80"/>
          <w:sz w:val="22"/>
          <w:szCs w:val="22"/>
        </w:rPr>
        <w:t xml:space="preserve">ot </w:t>
      </w:r>
      <w:r w:rsidR="00275F83" w:rsidRPr="006D67DE">
        <w:rPr>
          <w:color w:val="632423" w:themeColor="accent2" w:themeShade="80"/>
          <w:sz w:val="22"/>
          <w:szCs w:val="22"/>
        </w:rPr>
        <w:t>A</w:t>
      </w:r>
      <w:r w:rsidR="00FD6D58" w:rsidRPr="006D67DE">
        <w:rPr>
          <w:color w:val="632423" w:themeColor="accent2" w:themeShade="80"/>
          <w:sz w:val="22"/>
          <w:szCs w:val="22"/>
        </w:rPr>
        <w:t>ttempt</w:t>
      </w:r>
      <w:r w:rsidR="00A22610" w:rsidRPr="006D67DE">
        <w:rPr>
          <w:color w:val="632423" w:themeColor="accent2" w:themeShade="80"/>
          <w:sz w:val="22"/>
          <w:szCs w:val="22"/>
        </w:rPr>
        <w:t xml:space="preserve"> Car</w:t>
      </w:r>
      <w:r w:rsidR="00275F83" w:rsidRPr="006D67DE">
        <w:rPr>
          <w:color w:val="632423" w:themeColor="accent2" w:themeShade="80"/>
          <w:sz w:val="22"/>
          <w:szCs w:val="22"/>
        </w:rPr>
        <w:t xml:space="preserve">dio-Pulmonary Resuscitation  ) could be as follows. </w:t>
      </w:r>
      <w:r w:rsidR="00A22610" w:rsidRPr="006D67DE">
        <w:rPr>
          <w:color w:val="632423" w:themeColor="accent2" w:themeShade="80"/>
          <w:sz w:val="22"/>
          <w:szCs w:val="22"/>
        </w:rPr>
        <w:t xml:space="preserve"> a) under futility of treatment criteria – ‘ Does P have the capacity to be informed of the decision not to resuscitated’ or b) under benefits and burdens criteria – ‘Does P have capacity to be involved in discussion around the benefits and burdens of resuscitation’. I</w:t>
      </w:r>
      <w:r w:rsidR="00FD6D58" w:rsidRPr="006D67DE">
        <w:rPr>
          <w:color w:val="632423" w:themeColor="accent2" w:themeShade="80"/>
          <w:sz w:val="22"/>
          <w:szCs w:val="22"/>
        </w:rPr>
        <w:t>t would not be ‘</w:t>
      </w:r>
      <w:r w:rsidR="00A22610" w:rsidRPr="006D67DE">
        <w:rPr>
          <w:color w:val="632423" w:themeColor="accent2" w:themeShade="80"/>
          <w:sz w:val="22"/>
          <w:szCs w:val="22"/>
        </w:rPr>
        <w:t>Does P have capacity to decide if he is resuscitated or not’</w:t>
      </w:r>
      <w:r w:rsidR="003A3801" w:rsidRPr="006D67DE">
        <w:rPr>
          <w:color w:val="632423" w:themeColor="accent2" w:themeShade="80"/>
          <w:sz w:val="22"/>
          <w:szCs w:val="22"/>
        </w:rPr>
        <w:t>.</w:t>
      </w:r>
      <w:r w:rsidR="00A22610" w:rsidRPr="006D67DE">
        <w:rPr>
          <w:color w:val="632423" w:themeColor="accent2" w:themeShade="80"/>
          <w:sz w:val="22"/>
          <w:szCs w:val="22"/>
        </w:rPr>
        <w:t xml:space="preserve"> </w:t>
      </w:r>
    </w:p>
    <w:p w14:paraId="2A9DF19D" w14:textId="77777777" w:rsidR="00EC2C18" w:rsidRPr="006D67DE" w:rsidRDefault="00EC2C18" w:rsidP="001F6286">
      <w:pPr>
        <w:jc w:val="both"/>
        <w:rPr>
          <w:color w:val="632423" w:themeColor="accent2" w:themeShade="80"/>
          <w:sz w:val="22"/>
          <w:szCs w:val="22"/>
        </w:rPr>
      </w:pPr>
    </w:p>
    <w:p w14:paraId="084ACE8F" w14:textId="77777777" w:rsidR="00EC0B07" w:rsidRPr="006D67DE" w:rsidRDefault="00EC0B07" w:rsidP="001F6286">
      <w:pPr>
        <w:jc w:val="both"/>
        <w:rPr>
          <w:color w:val="632423" w:themeColor="accent2" w:themeShade="80"/>
          <w:sz w:val="22"/>
          <w:szCs w:val="22"/>
        </w:rPr>
      </w:pPr>
      <w:r w:rsidRPr="006D67DE">
        <w:rPr>
          <w:color w:val="632423" w:themeColor="accent2" w:themeShade="80"/>
          <w:sz w:val="22"/>
          <w:szCs w:val="22"/>
        </w:rPr>
        <w:t xml:space="preserve">Care must also be taken to phrase the decision as neutrally as possible. </w:t>
      </w:r>
      <w:r w:rsidR="00EC2C18" w:rsidRPr="006D67DE">
        <w:rPr>
          <w:color w:val="632423" w:themeColor="accent2" w:themeShade="80"/>
          <w:sz w:val="22"/>
          <w:szCs w:val="22"/>
        </w:rPr>
        <w:t xml:space="preserve">This is not just an exercise in semantics but helps practitioners from inadvertently </w:t>
      </w:r>
      <w:r w:rsidR="003A3801" w:rsidRPr="006D67DE">
        <w:rPr>
          <w:color w:val="632423" w:themeColor="accent2" w:themeShade="80"/>
          <w:sz w:val="22"/>
          <w:szCs w:val="22"/>
        </w:rPr>
        <w:t>conflating capacity</w:t>
      </w:r>
      <w:r w:rsidR="00EC2C18" w:rsidRPr="006D67DE">
        <w:rPr>
          <w:color w:val="632423" w:themeColor="accent2" w:themeShade="80"/>
          <w:sz w:val="22"/>
          <w:szCs w:val="22"/>
        </w:rPr>
        <w:t xml:space="preserve"> assessment &amp; best interests at the very start of the process. </w:t>
      </w:r>
      <w:r w:rsidRPr="006D67DE">
        <w:rPr>
          <w:color w:val="632423" w:themeColor="accent2" w:themeShade="80"/>
          <w:sz w:val="22"/>
          <w:szCs w:val="22"/>
        </w:rPr>
        <w:t xml:space="preserve">In the case of an individual refusing to take their </w:t>
      </w:r>
      <w:r w:rsidR="00C946FD" w:rsidRPr="006D67DE">
        <w:rPr>
          <w:color w:val="632423" w:themeColor="accent2" w:themeShade="80"/>
          <w:sz w:val="22"/>
          <w:szCs w:val="22"/>
        </w:rPr>
        <w:t xml:space="preserve">anticonvulsant </w:t>
      </w:r>
      <w:r w:rsidRPr="006D67DE">
        <w:rPr>
          <w:color w:val="632423" w:themeColor="accent2" w:themeShade="80"/>
          <w:sz w:val="22"/>
          <w:szCs w:val="22"/>
        </w:rPr>
        <w:t xml:space="preserve">medication the </w:t>
      </w:r>
      <w:r w:rsidR="00EC2C18" w:rsidRPr="006D67DE">
        <w:rPr>
          <w:color w:val="632423" w:themeColor="accent2" w:themeShade="80"/>
          <w:sz w:val="22"/>
          <w:szCs w:val="22"/>
        </w:rPr>
        <w:t>decision in question c</w:t>
      </w:r>
      <w:r w:rsidRPr="006D67DE">
        <w:rPr>
          <w:color w:val="632423" w:themeColor="accent2" w:themeShade="80"/>
          <w:sz w:val="22"/>
          <w:szCs w:val="22"/>
        </w:rPr>
        <w:t xml:space="preserve">ould be ‘Does P have capacity </w:t>
      </w:r>
      <w:r w:rsidR="008F500F" w:rsidRPr="006D67DE">
        <w:rPr>
          <w:color w:val="632423" w:themeColor="accent2" w:themeShade="80"/>
          <w:sz w:val="22"/>
          <w:szCs w:val="22"/>
        </w:rPr>
        <w:t xml:space="preserve">to consent to their medication’ rather than ‘Does P understand the risks of not taking their medication’. The first formulation allows space for positives and negatives to the </w:t>
      </w:r>
      <w:r w:rsidR="00FD6D58" w:rsidRPr="006D67DE">
        <w:rPr>
          <w:color w:val="632423" w:themeColor="accent2" w:themeShade="80"/>
          <w:sz w:val="22"/>
          <w:szCs w:val="22"/>
        </w:rPr>
        <w:t>discussed,</w:t>
      </w:r>
      <w:r w:rsidR="008F500F" w:rsidRPr="006D67DE">
        <w:rPr>
          <w:color w:val="632423" w:themeColor="accent2" w:themeShade="80"/>
          <w:sz w:val="22"/>
          <w:szCs w:val="22"/>
        </w:rPr>
        <w:t xml:space="preserve"> the second allows less room for this. </w:t>
      </w:r>
      <w:r w:rsidR="00C946FD" w:rsidRPr="006D67DE">
        <w:rPr>
          <w:color w:val="632423" w:themeColor="accent2" w:themeShade="80"/>
          <w:sz w:val="22"/>
          <w:szCs w:val="22"/>
        </w:rPr>
        <w:t xml:space="preserve">This is important as </w:t>
      </w:r>
      <w:r w:rsidR="00771847" w:rsidRPr="006D67DE">
        <w:rPr>
          <w:color w:val="632423" w:themeColor="accent2" w:themeShade="80"/>
          <w:sz w:val="22"/>
          <w:szCs w:val="22"/>
        </w:rPr>
        <w:t>the professional may not perceive there</w:t>
      </w:r>
      <w:r w:rsidR="008F500F" w:rsidRPr="006D67DE">
        <w:rPr>
          <w:color w:val="632423" w:themeColor="accent2" w:themeShade="80"/>
          <w:sz w:val="22"/>
          <w:szCs w:val="22"/>
        </w:rPr>
        <w:t xml:space="preserve"> to be any advantages to </w:t>
      </w:r>
      <w:r w:rsidR="003A3801" w:rsidRPr="006D67DE">
        <w:rPr>
          <w:color w:val="632423" w:themeColor="accent2" w:themeShade="80"/>
          <w:sz w:val="22"/>
          <w:szCs w:val="22"/>
        </w:rPr>
        <w:t>refusing</w:t>
      </w:r>
      <w:r w:rsidR="008F500F" w:rsidRPr="006D67DE">
        <w:rPr>
          <w:color w:val="632423" w:themeColor="accent2" w:themeShade="80"/>
          <w:sz w:val="22"/>
          <w:szCs w:val="22"/>
        </w:rPr>
        <w:t xml:space="preserve"> medication. In reality the patient / service user may be </w:t>
      </w:r>
      <w:r w:rsidR="00771847" w:rsidRPr="006D67DE">
        <w:rPr>
          <w:color w:val="632423" w:themeColor="accent2" w:themeShade="80"/>
          <w:sz w:val="22"/>
          <w:szCs w:val="22"/>
        </w:rPr>
        <w:t xml:space="preserve">attempting to </w:t>
      </w:r>
      <w:r w:rsidR="003A3801" w:rsidRPr="006D67DE">
        <w:rPr>
          <w:color w:val="632423" w:themeColor="accent2" w:themeShade="80"/>
          <w:sz w:val="22"/>
          <w:szCs w:val="22"/>
        </w:rPr>
        <w:t>weigh up the risks and benefits ( epilepsy control v</w:t>
      </w:r>
      <w:r w:rsidR="00FD6D58" w:rsidRPr="006D67DE">
        <w:rPr>
          <w:color w:val="632423" w:themeColor="accent2" w:themeShade="80"/>
          <w:sz w:val="22"/>
          <w:szCs w:val="22"/>
        </w:rPr>
        <w:t>s</w:t>
      </w:r>
      <w:r w:rsidR="003A3801" w:rsidRPr="006D67DE">
        <w:rPr>
          <w:color w:val="632423" w:themeColor="accent2" w:themeShade="80"/>
          <w:sz w:val="22"/>
          <w:szCs w:val="22"/>
        </w:rPr>
        <w:t xml:space="preserve"> </w:t>
      </w:r>
      <w:r w:rsidR="00C946FD" w:rsidRPr="006D67DE">
        <w:rPr>
          <w:color w:val="632423" w:themeColor="accent2" w:themeShade="80"/>
          <w:sz w:val="22"/>
          <w:szCs w:val="22"/>
        </w:rPr>
        <w:t>increased</w:t>
      </w:r>
      <w:r w:rsidR="00FD6D58" w:rsidRPr="006D67DE">
        <w:rPr>
          <w:color w:val="632423" w:themeColor="accent2" w:themeShade="80"/>
          <w:sz w:val="22"/>
          <w:szCs w:val="22"/>
        </w:rPr>
        <w:t xml:space="preserve"> drowsiness and </w:t>
      </w:r>
      <w:r w:rsidR="00C946FD" w:rsidRPr="006D67DE">
        <w:rPr>
          <w:color w:val="632423" w:themeColor="accent2" w:themeShade="80"/>
          <w:sz w:val="22"/>
          <w:szCs w:val="22"/>
        </w:rPr>
        <w:t xml:space="preserve">sedation ). The first formulation allows more chance of this being considered. </w:t>
      </w:r>
    </w:p>
    <w:p w14:paraId="38E2F21B" w14:textId="77777777" w:rsidR="00900469" w:rsidRPr="006D67DE" w:rsidRDefault="00900469" w:rsidP="001F6286">
      <w:pPr>
        <w:jc w:val="both"/>
        <w:rPr>
          <w:color w:val="632423" w:themeColor="accent2" w:themeShade="80"/>
          <w:sz w:val="22"/>
          <w:szCs w:val="22"/>
        </w:rPr>
      </w:pPr>
    </w:p>
    <w:p w14:paraId="756ECB73" w14:textId="77777777" w:rsidR="00900469" w:rsidRPr="006D67DE" w:rsidRDefault="00900469" w:rsidP="00900469">
      <w:pPr>
        <w:jc w:val="both"/>
        <w:rPr>
          <w:b/>
          <w:color w:val="632423" w:themeColor="accent2" w:themeShade="80"/>
          <w:sz w:val="22"/>
          <w:szCs w:val="22"/>
        </w:rPr>
      </w:pPr>
      <w:r w:rsidRPr="006D67DE">
        <w:rPr>
          <w:b/>
          <w:color w:val="632423" w:themeColor="accent2" w:themeShade="80"/>
          <w:sz w:val="22"/>
          <w:szCs w:val="22"/>
        </w:rPr>
        <w:t xml:space="preserve">C) </w:t>
      </w:r>
      <w:r w:rsidR="001D101A" w:rsidRPr="006D67DE">
        <w:rPr>
          <w:b/>
          <w:color w:val="632423" w:themeColor="accent2" w:themeShade="80"/>
          <w:sz w:val="22"/>
          <w:szCs w:val="22"/>
        </w:rPr>
        <w:t xml:space="preserve">Does the service user </w:t>
      </w:r>
      <w:r w:rsidR="0015319A" w:rsidRPr="006D67DE">
        <w:rPr>
          <w:b/>
          <w:color w:val="632423" w:themeColor="accent2" w:themeShade="80"/>
          <w:sz w:val="22"/>
          <w:szCs w:val="22"/>
        </w:rPr>
        <w:t xml:space="preserve">/ patient </w:t>
      </w:r>
      <w:r w:rsidR="001D101A" w:rsidRPr="006D67DE">
        <w:rPr>
          <w:b/>
          <w:color w:val="632423" w:themeColor="accent2" w:themeShade="80"/>
          <w:sz w:val="22"/>
          <w:szCs w:val="22"/>
        </w:rPr>
        <w:t>have</w:t>
      </w:r>
      <w:r w:rsidRPr="006D67DE">
        <w:rPr>
          <w:b/>
          <w:color w:val="632423" w:themeColor="accent2" w:themeShade="80"/>
          <w:sz w:val="22"/>
          <w:szCs w:val="22"/>
        </w:rPr>
        <w:t xml:space="preserve"> a suspected or diagnosed </w:t>
      </w:r>
      <w:r w:rsidRPr="006D67DE">
        <w:rPr>
          <w:b/>
          <w:i/>
          <w:color w:val="632423" w:themeColor="accent2" w:themeShade="80"/>
          <w:sz w:val="22"/>
          <w:szCs w:val="22"/>
        </w:rPr>
        <w:t xml:space="preserve">Mental Impairment </w:t>
      </w:r>
      <w:r w:rsidRPr="006D67DE">
        <w:rPr>
          <w:b/>
          <w:color w:val="632423" w:themeColor="accent2" w:themeShade="80"/>
          <w:sz w:val="22"/>
          <w:szCs w:val="22"/>
        </w:rPr>
        <w:t xml:space="preserve"> ? </w:t>
      </w:r>
    </w:p>
    <w:p w14:paraId="367FEC38" w14:textId="77777777" w:rsidR="00900469" w:rsidRPr="006D67DE" w:rsidRDefault="00900469" w:rsidP="001F6286">
      <w:pPr>
        <w:jc w:val="both"/>
        <w:rPr>
          <w:color w:val="632423" w:themeColor="accent2" w:themeShade="80"/>
          <w:sz w:val="22"/>
          <w:szCs w:val="22"/>
        </w:rPr>
      </w:pPr>
    </w:p>
    <w:p w14:paraId="6495FA7B" w14:textId="77777777" w:rsidR="00901149" w:rsidRPr="006D67DE" w:rsidRDefault="00901149" w:rsidP="001A09CE">
      <w:pPr>
        <w:jc w:val="both"/>
        <w:rPr>
          <w:color w:val="632423" w:themeColor="accent2" w:themeShade="80"/>
          <w:sz w:val="22"/>
          <w:szCs w:val="22"/>
        </w:rPr>
      </w:pPr>
      <w:r w:rsidRPr="006D67DE">
        <w:rPr>
          <w:color w:val="632423" w:themeColor="accent2" w:themeShade="80"/>
          <w:sz w:val="22"/>
          <w:szCs w:val="22"/>
        </w:rPr>
        <w:lastRenderedPageBreak/>
        <w:t>Mental Impairment in the act is defined as “ a disturbance in the functioning o</w:t>
      </w:r>
      <w:r w:rsidR="00C946FD" w:rsidRPr="006D67DE">
        <w:rPr>
          <w:color w:val="632423" w:themeColor="accent2" w:themeShade="80"/>
          <w:sz w:val="22"/>
          <w:szCs w:val="22"/>
        </w:rPr>
        <w:t>f the mind or brain ”. The MCA Code of P</w:t>
      </w:r>
      <w:r w:rsidRPr="006D67DE">
        <w:rPr>
          <w:color w:val="632423" w:themeColor="accent2" w:themeShade="80"/>
          <w:sz w:val="22"/>
          <w:szCs w:val="22"/>
        </w:rPr>
        <w:t xml:space="preserve">ractice gives the following examples; </w:t>
      </w:r>
      <w:r w:rsidR="00C946FD" w:rsidRPr="006D67DE">
        <w:rPr>
          <w:color w:val="632423" w:themeColor="accent2" w:themeShade="80"/>
          <w:sz w:val="22"/>
          <w:szCs w:val="22"/>
        </w:rPr>
        <w:t>“</w:t>
      </w:r>
      <w:r w:rsidRPr="006D67DE">
        <w:rPr>
          <w:color w:val="632423" w:themeColor="accent2" w:themeShade="80"/>
          <w:sz w:val="22"/>
          <w:szCs w:val="22"/>
        </w:rPr>
        <w:t xml:space="preserve">conditions associated with some forms of mental illness, dementia, significant learning disabilities, the long term effects of brain damage, physical or medical conditions that cause confusion, drowsiness or loss of consciousness, delirium, concussion following head injury, the </w:t>
      </w:r>
      <w:r w:rsidR="00C946FD" w:rsidRPr="006D67DE">
        <w:rPr>
          <w:color w:val="632423" w:themeColor="accent2" w:themeShade="80"/>
          <w:sz w:val="22"/>
          <w:szCs w:val="22"/>
        </w:rPr>
        <w:t xml:space="preserve">symptoms of alcohol or drug use“ </w:t>
      </w:r>
      <w:r w:rsidRPr="006D67DE">
        <w:rPr>
          <w:color w:val="632423" w:themeColor="accent2" w:themeShade="80"/>
          <w:sz w:val="22"/>
          <w:szCs w:val="22"/>
        </w:rPr>
        <w:t xml:space="preserve">( NB. This list is not exclusive ) </w:t>
      </w:r>
      <w:r w:rsidR="0060715D" w:rsidRPr="006D67DE">
        <w:rPr>
          <w:color w:val="632423" w:themeColor="accent2" w:themeShade="80"/>
          <w:sz w:val="22"/>
          <w:szCs w:val="22"/>
        </w:rPr>
        <w:t>This is the 1</w:t>
      </w:r>
      <w:r w:rsidR="0060715D" w:rsidRPr="006D67DE">
        <w:rPr>
          <w:color w:val="632423" w:themeColor="accent2" w:themeShade="80"/>
          <w:sz w:val="22"/>
          <w:szCs w:val="22"/>
          <w:vertAlign w:val="superscript"/>
        </w:rPr>
        <w:t>st</w:t>
      </w:r>
      <w:r w:rsidR="0060715D" w:rsidRPr="006D67DE">
        <w:rPr>
          <w:color w:val="632423" w:themeColor="accent2" w:themeShade="80"/>
          <w:sz w:val="22"/>
          <w:szCs w:val="22"/>
        </w:rPr>
        <w:t xml:space="preserve"> stage of the capacity assessment </w:t>
      </w:r>
      <w:r w:rsidR="00FD6D58" w:rsidRPr="006D67DE">
        <w:rPr>
          <w:color w:val="632423" w:themeColor="accent2" w:themeShade="80"/>
          <w:sz w:val="22"/>
          <w:szCs w:val="22"/>
        </w:rPr>
        <w:t xml:space="preserve">( or </w:t>
      </w:r>
      <w:r w:rsidR="00C946FD" w:rsidRPr="006D67DE">
        <w:rPr>
          <w:color w:val="632423" w:themeColor="accent2" w:themeShade="80"/>
          <w:sz w:val="22"/>
          <w:szCs w:val="22"/>
        </w:rPr>
        <w:t xml:space="preserve">the </w:t>
      </w:r>
      <w:r w:rsidR="00FD6D58" w:rsidRPr="006D67DE">
        <w:rPr>
          <w:color w:val="632423" w:themeColor="accent2" w:themeShade="80"/>
          <w:sz w:val="22"/>
          <w:szCs w:val="22"/>
        </w:rPr>
        <w:t xml:space="preserve">diagnostic test ) </w:t>
      </w:r>
      <w:r w:rsidR="0060715D" w:rsidRPr="006D67DE">
        <w:rPr>
          <w:color w:val="632423" w:themeColor="accent2" w:themeShade="80"/>
          <w:sz w:val="22"/>
          <w:szCs w:val="22"/>
        </w:rPr>
        <w:t xml:space="preserve">as defined in the Act. </w:t>
      </w:r>
      <w:r w:rsidR="001A09CE" w:rsidRPr="006D67DE">
        <w:rPr>
          <w:color w:val="632423" w:themeColor="accent2" w:themeShade="80"/>
          <w:sz w:val="22"/>
          <w:szCs w:val="22"/>
        </w:rPr>
        <w:t xml:space="preserve">The Capacity Assessor may proceed without a formal diagnosis if the </w:t>
      </w:r>
      <w:r w:rsidR="001A09CE" w:rsidRPr="006D67DE">
        <w:rPr>
          <w:i/>
          <w:color w:val="632423" w:themeColor="accent2" w:themeShade="80"/>
          <w:sz w:val="22"/>
          <w:szCs w:val="22"/>
        </w:rPr>
        <w:t xml:space="preserve">symptoms </w:t>
      </w:r>
      <w:r w:rsidR="001A09CE" w:rsidRPr="006D67DE">
        <w:rPr>
          <w:color w:val="632423" w:themeColor="accent2" w:themeShade="80"/>
          <w:sz w:val="22"/>
          <w:szCs w:val="22"/>
        </w:rPr>
        <w:t xml:space="preserve">of a Mental Impairment are present. They should then follow up with a relevant health professional at a </w:t>
      </w:r>
      <w:proofErr w:type="spellStart"/>
      <w:r w:rsidR="001A09CE" w:rsidRPr="006D67DE">
        <w:rPr>
          <w:color w:val="632423" w:themeColor="accent2" w:themeShade="80"/>
          <w:sz w:val="22"/>
          <w:szCs w:val="22"/>
        </w:rPr>
        <w:t>latter</w:t>
      </w:r>
      <w:proofErr w:type="spellEnd"/>
      <w:r w:rsidR="001A09CE" w:rsidRPr="006D67DE">
        <w:rPr>
          <w:color w:val="632423" w:themeColor="accent2" w:themeShade="80"/>
          <w:sz w:val="22"/>
          <w:szCs w:val="22"/>
        </w:rPr>
        <w:t xml:space="preserve"> date / time regarding a more formal diagnosis.   </w:t>
      </w:r>
    </w:p>
    <w:p w14:paraId="68B72E3A" w14:textId="77777777" w:rsidR="00900469" w:rsidRPr="006D67DE" w:rsidRDefault="00900469" w:rsidP="0060715D">
      <w:pPr>
        <w:jc w:val="both"/>
        <w:rPr>
          <w:color w:val="632423" w:themeColor="accent2" w:themeShade="80"/>
          <w:sz w:val="22"/>
          <w:szCs w:val="22"/>
        </w:rPr>
      </w:pPr>
    </w:p>
    <w:p w14:paraId="56755656" w14:textId="77777777" w:rsidR="00900469" w:rsidRPr="006D67DE" w:rsidRDefault="00900469" w:rsidP="00900469">
      <w:pPr>
        <w:jc w:val="both"/>
        <w:rPr>
          <w:b/>
          <w:color w:val="632423" w:themeColor="accent2" w:themeShade="80"/>
          <w:sz w:val="22"/>
          <w:szCs w:val="22"/>
        </w:rPr>
      </w:pPr>
      <w:r w:rsidRPr="006D67DE">
        <w:rPr>
          <w:b/>
          <w:color w:val="632423" w:themeColor="accent2" w:themeShade="80"/>
          <w:sz w:val="22"/>
          <w:szCs w:val="22"/>
        </w:rPr>
        <w:t xml:space="preserve">D) What </w:t>
      </w:r>
      <w:r w:rsidRPr="006D67DE">
        <w:rPr>
          <w:b/>
          <w:i/>
          <w:color w:val="632423" w:themeColor="accent2" w:themeShade="80"/>
          <w:sz w:val="22"/>
          <w:szCs w:val="22"/>
        </w:rPr>
        <w:t xml:space="preserve">relevant information </w:t>
      </w:r>
      <w:r w:rsidRPr="006D67DE">
        <w:rPr>
          <w:b/>
          <w:color w:val="632423" w:themeColor="accent2" w:themeShade="80"/>
          <w:sz w:val="22"/>
          <w:szCs w:val="22"/>
        </w:rPr>
        <w:t>does the service user / patient need to understand in order to make this decision ?</w:t>
      </w:r>
    </w:p>
    <w:p w14:paraId="6E7E1754" w14:textId="77777777" w:rsidR="00900469" w:rsidRPr="006D67DE" w:rsidRDefault="00900469" w:rsidP="0060715D">
      <w:pPr>
        <w:jc w:val="both"/>
        <w:rPr>
          <w:color w:val="632423" w:themeColor="accent2" w:themeShade="80"/>
          <w:sz w:val="22"/>
          <w:szCs w:val="22"/>
        </w:rPr>
      </w:pPr>
    </w:p>
    <w:p w14:paraId="7651D58B" w14:textId="77777777" w:rsidR="0060715D" w:rsidRPr="006D67DE" w:rsidRDefault="0060715D" w:rsidP="0060715D">
      <w:pPr>
        <w:jc w:val="both"/>
        <w:rPr>
          <w:color w:val="632423" w:themeColor="accent2" w:themeShade="80"/>
          <w:sz w:val="22"/>
          <w:szCs w:val="22"/>
        </w:rPr>
      </w:pPr>
      <w:r w:rsidRPr="006D67DE">
        <w:rPr>
          <w:color w:val="632423" w:themeColor="accent2" w:themeShade="80"/>
          <w:sz w:val="22"/>
          <w:szCs w:val="22"/>
        </w:rPr>
        <w:t xml:space="preserve">Identifying the relevant information that the person needs to understand is an essential part of the capacity assessment. The </w:t>
      </w:r>
      <w:r w:rsidR="003636D7" w:rsidRPr="006D67DE">
        <w:rPr>
          <w:color w:val="632423" w:themeColor="accent2" w:themeShade="80"/>
          <w:sz w:val="22"/>
          <w:szCs w:val="22"/>
        </w:rPr>
        <w:t>MCA</w:t>
      </w:r>
      <w:r w:rsidRPr="006D67DE">
        <w:rPr>
          <w:color w:val="632423" w:themeColor="accent2" w:themeShade="80"/>
          <w:sz w:val="22"/>
          <w:szCs w:val="22"/>
        </w:rPr>
        <w:t xml:space="preserve"> Code of Practice states that </w:t>
      </w:r>
      <w:r w:rsidR="001F29E4" w:rsidRPr="006D67DE">
        <w:rPr>
          <w:color w:val="632423" w:themeColor="accent2" w:themeShade="80"/>
          <w:sz w:val="22"/>
          <w:szCs w:val="22"/>
        </w:rPr>
        <w:t>‘</w:t>
      </w:r>
      <w:r w:rsidRPr="006D67DE">
        <w:rPr>
          <w:color w:val="632423" w:themeColor="accent2" w:themeShade="80"/>
          <w:sz w:val="22"/>
          <w:szCs w:val="22"/>
        </w:rPr>
        <w:t>relevant information</w:t>
      </w:r>
      <w:r w:rsidR="001F29E4" w:rsidRPr="006D67DE">
        <w:rPr>
          <w:color w:val="632423" w:themeColor="accent2" w:themeShade="80"/>
          <w:sz w:val="22"/>
          <w:szCs w:val="22"/>
        </w:rPr>
        <w:t>’</w:t>
      </w:r>
      <w:r w:rsidRPr="006D67DE">
        <w:rPr>
          <w:color w:val="632423" w:themeColor="accent2" w:themeShade="80"/>
          <w:sz w:val="22"/>
          <w:szCs w:val="22"/>
        </w:rPr>
        <w:t xml:space="preserve"> needs to include the following</w:t>
      </w:r>
      <w:r w:rsidR="003636D7" w:rsidRPr="006D67DE">
        <w:rPr>
          <w:color w:val="632423" w:themeColor="accent2" w:themeShade="80"/>
          <w:sz w:val="22"/>
          <w:szCs w:val="22"/>
        </w:rPr>
        <w:t>;</w:t>
      </w:r>
    </w:p>
    <w:p w14:paraId="3C7A2238" w14:textId="77777777" w:rsidR="0060715D" w:rsidRPr="006D67DE" w:rsidRDefault="0060715D" w:rsidP="0060715D">
      <w:pPr>
        <w:jc w:val="both"/>
        <w:rPr>
          <w:color w:val="632423" w:themeColor="accent2" w:themeShade="80"/>
          <w:sz w:val="22"/>
          <w:szCs w:val="22"/>
        </w:rPr>
      </w:pPr>
    </w:p>
    <w:p w14:paraId="347F8766" w14:textId="77777777" w:rsidR="007529BB" w:rsidRPr="006D67DE" w:rsidRDefault="007529BB" w:rsidP="0060715D">
      <w:pPr>
        <w:jc w:val="both"/>
        <w:rPr>
          <w:color w:val="632423" w:themeColor="accent2" w:themeShade="80"/>
          <w:sz w:val="22"/>
          <w:szCs w:val="22"/>
        </w:rPr>
      </w:pPr>
    </w:p>
    <w:p w14:paraId="1B7A31B8" w14:textId="77777777" w:rsidR="0060715D" w:rsidRPr="006D67DE" w:rsidRDefault="0060715D" w:rsidP="0060715D">
      <w:pPr>
        <w:numPr>
          <w:ilvl w:val="0"/>
          <w:numId w:val="2"/>
        </w:numPr>
        <w:jc w:val="both"/>
        <w:rPr>
          <w:color w:val="632423" w:themeColor="accent2" w:themeShade="80"/>
          <w:sz w:val="22"/>
          <w:szCs w:val="22"/>
        </w:rPr>
      </w:pPr>
      <w:r w:rsidRPr="006D67DE">
        <w:rPr>
          <w:color w:val="632423" w:themeColor="accent2" w:themeShade="80"/>
          <w:sz w:val="22"/>
          <w:szCs w:val="22"/>
        </w:rPr>
        <w:t>The nature of the decision</w:t>
      </w:r>
    </w:p>
    <w:p w14:paraId="39D21545" w14:textId="77777777" w:rsidR="0060715D" w:rsidRPr="006D67DE" w:rsidRDefault="0060715D" w:rsidP="0060715D">
      <w:pPr>
        <w:numPr>
          <w:ilvl w:val="0"/>
          <w:numId w:val="2"/>
        </w:numPr>
        <w:jc w:val="both"/>
        <w:rPr>
          <w:color w:val="632423" w:themeColor="accent2" w:themeShade="80"/>
          <w:sz w:val="22"/>
          <w:szCs w:val="22"/>
        </w:rPr>
      </w:pPr>
      <w:r w:rsidRPr="006D67DE">
        <w:rPr>
          <w:color w:val="632423" w:themeColor="accent2" w:themeShade="80"/>
          <w:sz w:val="22"/>
          <w:szCs w:val="22"/>
        </w:rPr>
        <w:t>The reason why the decision is needed</w:t>
      </w:r>
    </w:p>
    <w:p w14:paraId="4B86BF19" w14:textId="77777777" w:rsidR="0060715D" w:rsidRPr="006D67DE" w:rsidRDefault="0060715D" w:rsidP="0060715D">
      <w:pPr>
        <w:numPr>
          <w:ilvl w:val="0"/>
          <w:numId w:val="2"/>
        </w:numPr>
        <w:jc w:val="both"/>
        <w:rPr>
          <w:color w:val="632423" w:themeColor="accent2" w:themeShade="80"/>
          <w:sz w:val="22"/>
          <w:szCs w:val="22"/>
        </w:rPr>
      </w:pPr>
      <w:r w:rsidRPr="006D67DE">
        <w:rPr>
          <w:color w:val="632423" w:themeColor="accent2" w:themeShade="80"/>
          <w:sz w:val="22"/>
          <w:szCs w:val="22"/>
        </w:rPr>
        <w:t>The likely effects of deciding one way or another, or making no decision at all</w:t>
      </w:r>
    </w:p>
    <w:p w14:paraId="0B5E036B" w14:textId="77777777" w:rsidR="003276D6" w:rsidRPr="006D67DE" w:rsidRDefault="003276D6" w:rsidP="003276D6">
      <w:pPr>
        <w:jc w:val="both"/>
        <w:rPr>
          <w:color w:val="632423" w:themeColor="accent2" w:themeShade="80"/>
          <w:sz w:val="22"/>
          <w:szCs w:val="22"/>
        </w:rPr>
      </w:pPr>
    </w:p>
    <w:p w14:paraId="30B5D17A" w14:textId="77777777" w:rsidR="00AB4B99" w:rsidRPr="006D67DE" w:rsidRDefault="00052610" w:rsidP="0060715D">
      <w:pPr>
        <w:jc w:val="both"/>
        <w:rPr>
          <w:color w:val="632423" w:themeColor="accent2" w:themeShade="80"/>
          <w:sz w:val="22"/>
          <w:szCs w:val="22"/>
        </w:rPr>
      </w:pPr>
      <w:r w:rsidRPr="006D67DE">
        <w:rPr>
          <w:color w:val="632423" w:themeColor="accent2" w:themeShade="80"/>
          <w:sz w:val="22"/>
          <w:szCs w:val="22"/>
        </w:rPr>
        <w:t xml:space="preserve">This </w:t>
      </w:r>
      <w:r w:rsidR="001F29E4" w:rsidRPr="006D67DE">
        <w:rPr>
          <w:color w:val="632423" w:themeColor="accent2" w:themeShade="80"/>
          <w:sz w:val="22"/>
          <w:szCs w:val="22"/>
        </w:rPr>
        <w:t xml:space="preserve">guidance </w:t>
      </w:r>
      <w:r w:rsidRPr="006D67DE">
        <w:rPr>
          <w:color w:val="632423" w:themeColor="accent2" w:themeShade="80"/>
          <w:sz w:val="22"/>
          <w:szCs w:val="22"/>
        </w:rPr>
        <w:t>however only deals in generalities, what might ‘relevant information’ lo</w:t>
      </w:r>
      <w:r w:rsidR="00B3510E" w:rsidRPr="006D67DE">
        <w:rPr>
          <w:color w:val="632423" w:themeColor="accent2" w:themeShade="80"/>
          <w:sz w:val="22"/>
          <w:szCs w:val="22"/>
        </w:rPr>
        <w:t>ok like around a specific issue ?</w:t>
      </w:r>
      <w:r w:rsidRPr="006D67DE">
        <w:rPr>
          <w:color w:val="632423" w:themeColor="accent2" w:themeShade="80"/>
          <w:sz w:val="22"/>
          <w:szCs w:val="22"/>
        </w:rPr>
        <w:t xml:space="preserve"> A</w:t>
      </w:r>
      <w:r w:rsidR="003708B6" w:rsidRPr="006D67DE">
        <w:rPr>
          <w:color w:val="632423" w:themeColor="accent2" w:themeShade="80"/>
          <w:sz w:val="22"/>
          <w:szCs w:val="22"/>
        </w:rPr>
        <w:t>n</w:t>
      </w:r>
      <w:r w:rsidRPr="006D67DE">
        <w:rPr>
          <w:color w:val="632423" w:themeColor="accent2" w:themeShade="80"/>
          <w:sz w:val="22"/>
          <w:szCs w:val="22"/>
        </w:rPr>
        <w:t xml:space="preserve"> example of this</w:t>
      </w:r>
      <w:r w:rsidR="0060715D" w:rsidRPr="006D67DE">
        <w:rPr>
          <w:color w:val="632423" w:themeColor="accent2" w:themeShade="80"/>
          <w:sz w:val="22"/>
          <w:szCs w:val="22"/>
        </w:rPr>
        <w:t xml:space="preserve"> may be found in the </w:t>
      </w:r>
      <w:r w:rsidR="0060715D" w:rsidRPr="006D67DE">
        <w:rPr>
          <w:i/>
          <w:color w:val="632423" w:themeColor="accent2" w:themeShade="80"/>
          <w:sz w:val="22"/>
          <w:szCs w:val="22"/>
        </w:rPr>
        <w:t>D</w:t>
      </w:r>
      <w:r w:rsidRPr="006D67DE">
        <w:rPr>
          <w:i/>
          <w:color w:val="632423" w:themeColor="accent2" w:themeShade="80"/>
          <w:sz w:val="22"/>
          <w:szCs w:val="22"/>
        </w:rPr>
        <w:t xml:space="preserve"> Borough Council v AB [ 2011 ]</w:t>
      </w:r>
      <w:r w:rsidR="00AB4B99" w:rsidRPr="006D67DE">
        <w:rPr>
          <w:i/>
          <w:color w:val="632423" w:themeColor="accent2" w:themeShade="80"/>
          <w:sz w:val="22"/>
          <w:szCs w:val="22"/>
        </w:rPr>
        <w:t xml:space="preserve"> 2FLR72</w:t>
      </w:r>
      <w:r w:rsidRPr="006D67DE">
        <w:rPr>
          <w:i/>
          <w:color w:val="632423" w:themeColor="accent2" w:themeShade="80"/>
          <w:sz w:val="22"/>
          <w:szCs w:val="22"/>
        </w:rPr>
        <w:t xml:space="preserve"> </w:t>
      </w:r>
      <w:r w:rsidRPr="006D67DE">
        <w:rPr>
          <w:color w:val="632423" w:themeColor="accent2" w:themeShade="80"/>
          <w:sz w:val="22"/>
          <w:szCs w:val="22"/>
        </w:rPr>
        <w:t>and</w:t>
      </w:r>
      <w:r w:rsidR="0060715D" w:rsidRPr="006D67DE">
        <w:rPr>
          <w:color w:val="632423" w:themeColor="accent2" w:themeShade="80"/>
          <w:sz w:val="22"/>
          <w:szCs w:val="22"/>
        </w:rPr>
        <w:t xml:space="preserve"> </w:t>
      </w:r>
      <w:r w:rsidR="003636D7" w:rsidRPr="006D67DE">
        <w:rPr>
          <w:color w:val="632423" w:themeColor="accent2" w:themeShade="80"/>
          <w:sz w:val="22"/>
          <w:szCs w:val="22"/>
        </w:rPr>
        <w:t>is</w:t>
      </w:r>
      <w:r w:rsidR="004F246D" w:rsidRPr="006D67DE">
        <w:rPr>
          <w:color w:val="632423" w:themeColor="accent2" w:themeShade="80"/>
          <w:sz w:val="22"/>
          <w:szCs w:val="22"/>
        </w:rPr>
        <w:t xml:space="preserve"> </w:t>
      </w:r>
      <w:r w:rsidR="00AB4B99" w:rsidRPr="006D67DE">
        <w:rPr>
          <w:color w:val="632423" w:themeColor="accent2" w:themeShade="80"/>
          <w:sz w:val="22"/>
          <w:szCs w:val="22"/>
        </w:rPr>
        <w:t xml:space="preserve">further developed in </w:t>
      </w:r>
      <w:r w:rsidR="003636D7" w:rsidRPr="006D67DE">
        <w:rPr>
          <w:i/>
          <w:color w:val="632423" w:themeColor="accent2" w:themeShade="80"/>
          <w:sz w:val="22"/>
          <w:szCs w:val="22"/>
        </w:rPr>
        <w:t>A Local Authority v</w:t>
      </w:r>
      <w:r w:rsidR="0060715D" w:rsidRPr="006D67DE">
        <w:rPr>
          <w:i/>
          <w:color w:val="632423" w:themeColor="accent2" w:themeShade="80"/>
          <w:sz w:val="22"/>
          <w:szCs w:val="22"/>
        </w:rPr>
        <w:t xml:space="preserve"> H { 2012 }</w:t>
      </w:r>
      <w:r w:rsidR="00AB4B99" w:rsidRPr="006D67DE">
        <w:rPr>
          <w:i/>
          <w:color w:val="632423" w:themeColor="accent2" w:themeShade="80"/>
          <w:sz w:val="22"/>
          <w:szCs w:val="22"/>
        </w:rPr>
        <w:t xml:space="preserve"> EWHC 49 (COP)</w:t>
      </w:r>
      <w:r w:rsidR="0060715D" w:rsidRPr="006D67DE">
        <w:rPr>
          <w:i/>
          <w:color w:val="632423" w:themeColor="accent2" w:themeShade="80"/>
          <w:sz w:val="22"/>
          <w:szCs w:val="22"/>
        </w:rPr>
        <w:t>.</w:t>
      </w:r>
      <w:r w:rsidR="0060715D" w:rsidRPr="006D67DE">
        <w:rPr>
          <w:color w:val="632423" w:themeColor="accent2" w:themeShade="80"/>
          <w:sz w:val="22"/>
          <w:szCs w:val="22"/>
        </w:rPr>
        <w:t xml:space="preserve"> </w:t>
      </w:r>
      <w:r w:rsidR="00AB4B99" w:rsidRPr="006D67DE">
        <w:rPr>
          <w:color w:val="632423" w:themeColor="accent2" w:themeShade="80"/>
          <w:sz w:val="22"/>
          <w:szCs w:val="22"/>
        </w:rPr>
        <w:t xml:space="preserve">These cases dealt with the issue of capacity to consent to sexual relations. </w:t>
      </w:r>
      <w:r w:rsidR="003636D7" w:rsidRPr="006D67DE">
        <w:rPr>
          <w:color w:val="632423" w:themeColor="accent2" w:themeShade="80"/>
          <w:sz w:val="22"/>
          <w:szCs w:val="22"/>
        </w:rPr>
        <w:t>They</w:t>
      </w:r>
      <w:r w:rsidR="001F29E4" w:rsidRPr="006D67DE">
        <w:rPr>
          <w:color w:val="632423" w:themeColor="accent2" w:themeShade="80"/>
          <w:sz w:val="22"/>
          <w:szCs w:val="22"/>
        </w:rPr>
        <w:t xml:space="preserve"> </w:t>
      </w:r>
      <w:r w:rsidR="003636D7" w:rsidRPr="006D67DE">
        <w:rPr>
          <w:color w:val="632423" w:themeColor="accent2" w:themeShade="80"/>
          <w:sz w:val="22"/>
          <w:szCs w:val="22"/>
        </w:rPr>
        <w:t xml:space="preserve">determined </w:t>
      </w:r>
      <w:r w:rsidR="001F29E4" w:rsidRPr="006D67DE">
        <w:rPr>
          <w:color w:val="632423" w:themeColor="accent2" w:themeShade="80"/>
          <w:sz w:val="22"/>
          <w:szCs w:val="22"/>
        </w:rPr>
        <w:t>w</w:t>
      </w:r>
      <w:r w:rsidR="003636D7" w:rsidRPr="006D67DE">
        <w:rPr>
          <w:color w:val="632423" w:themeColor="accent2" w:themeShade="80"/>
          <w:sz w:val="22"/>
          <w:szCs w:val="22"/>
        </w:rPr>
        <w:t>hat the court considered</w:t>
      </w:r>
      <w:r w:rsidR="00AB4B99" w:rsidRPr="006D67DE">
        <w:rPr>
          <w:color w:val="632423" w:themeColor="accent2" w:themeShade="80"/>
          <w:sz w:val="22"/>
          <w:szCs w:val="22"/>
        </w:rPr>
        <w:t xml:space="preserve"> </w:t>
      </w:r>
      <w:r w:rsidR="001F29E4" w:rsidRPr="006D67DE">
        <w:rPr>
          <w:color w:val="632423" w:themeColor="accent2" w:themeShade="80"/>
          <w:sz w:val="22"/>
          <w:szCs w:val="22"/>
        </w:rPr>
        <w:t>‘</w:t>
      </w:r>
      <w:r w:rsidR="00AB4B99" w:rsidRPr="006D67DE">
        <w:rPr>
          <w:color w:val="632423" w:themeColor="accent2" w:themeShade="80"/>
          <w:sz w:val="22"/>
          <w:szCs w:val="22"/>
        </w:rPr>
        <w:t>relevant information</w:t>
      </w:r>
      <w:r w:rsidR="003636D7" w:rsidRPr="006D67DE">
        <w:rPr>
          <w:color w:val="632423" w:themeColor="accent2" w:themeShade="80"/>
          <w:sz w:val="22"/>
          <w:szCs w:val="22"/>
        </w:rPr>
        <w:t>’ which sets</w:t>
      </w:r>
      <w:r w:rsidR="001F29E4" w:rsidRPr="006D67DE">
        <w:rPr>
          <w:color w:val="632423" w:themeColor="accent2" w:themeShade="80"/>
          <w:sz w:val="22"/>
          <w:szCs w:val="22"/>
        </w:rPr>
        <w:t xml:space="preserve"> wider precedents for how practitioners should structure their own assessments.</w:t>
      </w:r>
    </w:p>
    <w:p w14:paraId="4A31F23D" w14:textId="77777777" w:rsidR="00AB4B99" w:rsidRPr="006D67DE" w:rsidRDefault="00AB4B99" w:rsidP="0060715D">
      <w:pPr>
        <w:jc w:val="both"/>
        <w:rPr>
          <w:color w:val="632423" w:themeColor="accent2" w:themeShade="80"/>
          <w:sz w:val="22"/>
          <w:szCs w:val="22"/>
        </w:rPr>
      </w:pPr>
    </w:p>
    <w:p w14:paraId="7926DB7C" w14:textId="77777777" w:rsidR="00AB4B99" w:rsidRPr="006D67DE" w:rsidRDefault="00AB4B99" w:rsidP="0060715D">
      <w:pPr>
        <w:jc w:val="both"/>
        <w:rPr>
          <w:color w:val="632423" w:themeColor="accent2" w:themeShade="80"/>
          <w:sz w:val="22"/>
          <w:szCs w:val="22"/>
        </w:rPr>
      </w:pPr>
      <w:r w:rsidRPr="006D67DE">
        <w:rPr>
          <w:color w:val="632423" w:themeColor="accent2" w:themeShade="80"/>
          <w:sz w:val="22"/>
          <w:szCs w:val="22"/>
        </w:rPr>
        <w:t xml:space="preserve">Relevant Information that </w:t>
      </w:r>
      <w:r w:rsidR="00B3510E" w:rsidRPr="006D67DE">
        <w:rPr>
          <w:color w:val="632423" w:themeColor="accent2" w:themeShade="80"/>
          <w:sz w:val="22"/>
          <w:szCs w:val="22"/>
        </w:rPr>
        <w:t xml:space="preserve">Courts decided </w:t>
      </w:r>
      <w:r w:rsidRPr="006D67DE">
        <w:rPr>
          <w:color w:val="632423" w:themeColor="accent2" w:themeShade="80"/>
          <w:sz w:val="22"/>
          <w:szCs w:val="22"/>
        </w:rPr>
        <w:t xml:space="preserve">the individual </w:t>
      </w:r>
      <w:r w:rsidRPr="006D67DE">
        <w:rPr>
          <w:i/>
          <w:color w:val="632423" w:themeColor="accent2" w:themeShade="80"/>
          <w:sz w:val="22"/>
          <w:szCs w:val="22"/>
        </w:rPr>
        <w:t>would</w:t>
      </w:r>
      <w:r w:rsidRPr="006D67DE">
        <w:rPr>
          <w:color w:val="632423" w:themeColor="accent2" w:themeShade="80"/>
          <w:sz w:val="22"/>
          <w:szCs w:val="22"/>
        </w:rPr>
        <w:t xml:space="preserve"> need to understand</w:t>
      </w:r>
    </w:p>
    <w:p w14:paraId="62BF0F44" w14:textId="77777777" w:rsidR="003F30C9" w:rsidRPr="006D67DE" w:rsidRDefault="003F30C9" w:rsidP="003F30C9">
      <w:pPr>
        <w:jc w:val="both"/>
        <w:rPr>
          <w:color w:val="632423" w:themeColor="accent2" w:themeShade="80"/>
          <w:sz w:val="22"/>
          <w:szCs w:val="22"/>
        </w:rPr>
      </w:pPr>
    </w:p>
    <w:p w14:paraId="56B9A135" w14:textId="77777777" w:rsidR="0060715D" w:rsidRPr="006D67DE" w:rsidRDefault="0060715D" w:rsidP="003F30C9">
      <w:pPr>
        <w:numPr>
          <w:ilvl w:val="0"/>
          <w:numId w:val="14"/>
        </w:numPr>
        <w:jc w:val="both"/>
        <w:rPr>
          <w:color w:val="632423" w:themeColor="accent2" w:themeShade="80"/>
          <w:sz w:val="22"/>
          <w:szCs w:val="22"/>
        </w:rPr>
      </w:pPr>
      <w:r w:rsidRPr="006D67DE">
        <w:rPr>
          <w:color w:val="632423" w:themeColor="accent2" w:themeShade="80"/>
          <w:sz w:val="22"/>
          <w:szCs w:val="22"/>
        </w:rPr>
        <w:t xml:space="preserve">The mechanics of </w:t>
      </w:r>
      <w:r w:rsidR="00AB4B99" w:rsidRPr="006D67DE">
        <w:rPr>
          <w:color w:val="632423" w:themeColor="accent2" w:themeShade="80"/>
          <w:sz w:val="22"/>
          <w:szCs w:val="22"/>
        </w:rPr>
        <w:t>the act</w:t>
      </w:r>
      <w:r w:rsidR="003276D6" w:rsidRPr="006D67DE">
        <w:rPr>
          <w:color w:val="632423" w:themeColor="accent2" w:themeShade="80"/>
          <w:sz w:val="22"/>
          <w:szCs w:val="22"/>
        </w:rPr>
        <w:t>.</w:t>
      </w:r>
    </w:p>
    <w:p w14:paraId="2A6A519C" w14:textId="77777777" w:rsidR="00AB4B99" w:rsidRPr="006D67DE" w:rsidRDefault="00AB4B99" w:rsidP="003F30C9">
      <w:pPr>
        <w:numPr>
          <w:ilvl w:val="0"/>
          <w:numId w:val="14"/>
        </w:numPr>
        <w:jc w:val="both"/>
        <w:rPr>
          <w:color w:val="632423" w:themeColor="accent2" w:themeShade="80"/>
          <w:sz w:val="22"/>
          <w:szCs w:val="22"/>
        </w:rPr>
      </w:pPr>
      <w:r w:rsidRPr="006D67DE">
        <w:rPr>
          <w:color w:val="632423" w:themeColor="accent2" w:themeShade="80"/>
          <w:sz w:val="22"/>
          <w:szCs w:val="22"/>
          <w:lang w:val="en-US"/>
        </w:rPr>
        <w:t>The person must understand that they have a choice and they can refuse</w:t>
      </w:r>
      <w:r w:rsidR="002E54A0" w:rsidRPr="006D67DE">
        <w:rPr>
          <w:color w:val="632423" w:themeColor="accent2" w:themeShade="80"/>
          <w:sz w:val="22"/>
          <w:szCs w:val="22"/>
          <w:lang w:val="en-US"/>
        </w:rPr>
        <w:t>.</w:t>
      </w:r>
    </w:p>
    <w:p w14:paraId="4BC9A1F7" w14:textId="77777777" w:rsidR="0060715D" w:rsidRPr="006D67DE" w:rsidRDefault="0060715D" w:rsidP="003F30C9">
      <w:pPr>
        <w:numPr>
          <w:ilvl w:val="0"/>
          <w:numId w:val="14"/>
        </w:numPr>
        <w:jc w:val="both"/>
        <w:rPr>
          <w:color w:val="632423" w:themeColor="accent2" w:themeShade="80"/>
          <w:sz w:val="22"/>
          <w:szCs w:val="22"/>
        </w:rPr>
      </w:pPr>
      <w:r w:rsidRPr="006D67DE">
        <w:rPr>
          <w:color w:val="632423" w:themeColor="accent2" w:themeShade="80"/>
          <w:sz w:val="22"/>
          <w:szCs w:val="22"/>
        </w:rPr>
        <w:t>That there are health risks involved, particularly the acquisition of sexually transmitted and sexually transmissible infections</w:t>
      </w:r>
      <w:r w:rsidR="003276D6" w:rsidRPr="006D67DE">
        <w:rPr>
          <w:color w:val="632423" w:themeColor="accent2" w:themeShade="80"/>
          <w:sz w:val="22"/>
          <w:szCs w:val="22"/>
        </w:rPr>
        <w:t>.</w:t>
      </w:r>
    </w:p>
    <w:p w14:paraId="115767D6" w14:textId="77777777" w:rsidR="0060715D" w:rsidRPr="006D67DE" w:rsidRDefault="0060715D" w:rsidP="003F30C9">
      <w:pPr>
        <w:numPr>
          <w:ilvl w:val="0"/>
          <w:numId w:val="14"/>
        </w:numPr>
        <w:jc w:val="both"/>
        <w:rPr>
          <w:color w:val="632423" w:themeColor="accent2" w:themeShade="80"/>
          <w:sz w:val="22"/>
          <w:szCs w:val="22"/>
        </w:rPr>
      </w:pPr>
      <w:r w:rsidRPr="006D67DE">
        <w:rPr>
          <w:color w:val="632423" w:themeColor="accent2" w:themeShade="80"/>
          <w:sz w:val="22"/>
          <w:szCs w:val="22"/>
        </w:rPr>
        <w:t>That sex between a man and a woman may result in the woman becoming pregnant</w:t>
      </w:r>
      <w:r w:rsidR="003276D6" w:rsidRPr="006D67DE">
        <w:rPr>
          <w:color w:val="632423" w:themeColor="accent2" w:themeShade="80"/>
          <w:sz w:val="22"/>
          <w:szCs w:val="22"/>
        </w:rPr>
        <w:t>.</w:t>
      </w:r>
    </w:p>
    <w:p w14:paraId="61372DD2" w14:textId="77777777" w:rsidR="003F30C9" w:rsidRPr="006D67DE" w:rsidRDefault="003F30C9" w:rsidP="003F30C9">
      <w:pPr>
        <w:jc w:val="both"/>
        <w:rPr>
          <w:color w:val="632423" w:themeColor="accent2" w:themeShade="80"/>
          <w:sz w:val="22"/>
          <w:szCs w:val="22"/>
        </w:rPr>
      </w:pPr>
    </w:p>
    <w:p w14:paraId="1CE5AA28" w14:textId="77777777" w:rsidR="003F30C9" w:rsidRPr="006D67DE" w:rsidRDefault="003F30C9" w:rsidP="003F30C9">
      <w:pPr>
        <w:jc w:val="both"/>
        <w:rPr>
          <w:color w:val="632423" w:themeColor="accent2" w:themeShade="80"/>
          <w:sz w:val="22"/>
          <w:szCs w:val="22"/>
        </w:rPr>
      </w:pPr>
      <w:r w:rsidRPr="006D67DE">
        <w:rPr>
          <w:color w:val="632423" w:themeColor="accent2" w:themeShade="80"/>
          <w:sz w:val="22"/>
          <w:szCs w:val="22"/>
        </w:rPr>
        <w:t xml:space="preserve">It may be observed that the level of understanding required by the individual </w:t>
      </w:r>
      <w:r w:rsidR="00A80186" w:rsidRPr="006D67DE">
        <w:rPr>
          <w:color w:val="632423" w:themeColor="accent2" w:themeShade="80"/>
          <w:sz w:val="22"/>
          <w:szCs w:val="22"/>
        </w:rPr>
        <w:t xml:space="preserve">may be reduced </w:t>
      </w:r>
      <w:r w:rsidRPr="006D67DE">
        <w:rPr>
          <w:color w:val="632423" w:themeColor="accent2" w:themeShade="80"/>
          <w:sz w:val="22"/>
          <w:szCs w:val="22"/>
        </w:rPr>
        <w:t>further</w:t>
      </w:r>
      <w:r w:rsidR="00A80186" w:rsidRPr="006D67DE">
        <w:rPr>
          <w:color w:val="632423" w:themeColor="accent2" w:themeShade="80"/>
          <w:sz w:val="22"/>
          <w:szCs w:val="22"/>
        </w:rPr>
        <w:t xml:space="preserve"> still depending on the circumstances of each situation</w:t>
      </w:r>
      <w:r w:rsidR="001F29E4" w:rsidRPr="006D67DE">
        <w:rPr>
          <w:color w:val="632423" w:themeColor="accent2" w:themeShade="80"/>
          <w:sz w:val="22"/>
          <w:szCs w:val="22"/>
        </w:rPr>
        <w:t>. In respect of point</w:t>
      </w:r>
      <w:r w:rsidRPr="006D67DE">
        <w:rPr>
          <w:color w:val="632423" w:themeColor="accent2" w:themeShade="80"/>
          <w:sz w:val="22"/>
          <w:szCs w:val="22"/>
        </w:rPr>
        <w:t xml:space="preserve"> 3 the presiding judge in </w:t>
      </w:r>
      <w:r w:rsidRPr="006D67DE">
        <w:rPr>
          <w:i/>
          <w:color w:val="632423" w:themeColor="accent2" w:themeShade="80"/>
          <w:sz w:val="22"/>
          <w:szCs w:val="22"/>
        </w:rPr>
        <w:t>A Local Authority v H { 2012 } EWHC 49 ( COP )</w:t>
      </w:r>
      <w:r w:rsidRPr="006D67DE">
        <w:rPr>
          <w:color w:val="632423" w:themeColor="accent2" w:themeShade="80"/>
          <w:sz w:val="22"/>
          <w:szCs w:val="22"/>
        </w:rPr>
        <w:t xml:space="preserve"> remarks “ It seems to me that the knowledge required is fairly rudimentary, in my view it should suffice if a person understands that sexual relations may lead to significant ill health and that those risks can be reduced by precautions like a condom. I do not think more can be required” </w:t>
      </w:r>
      <w:r w:rsidR="00A80186" w:rsidRPr="006D67DE">
        <w:rPr>
          <w:color w:val="632423" w:themeColor="accent2" w:themeShade="80"/>
          <w:sz w:val="22"/>
          <w:szCs w:val="22"/>
        </w:rPr>
        <w:t>It may</w:t>
      </w:r>
      <w:r w:rsidRPr="006D67DE">
        <w:rPr>
          <w:color w:val="632423" w:themeColor="accent2" w:themeShade="80"/>
          <w:sz w:val="22"/>
          <w:szCs w:val="22"/>
        </w:rPr>
        <w:t xml:space="preserve"> be observed that requiring the individual to have a basic awareness of the main sexually transmitted diseases and their symptoms would </w:t>
      </w:r>
      <w:r w:rsidR="001F29E4" w:rsidRPr="006D67DE">
        <w:rPr>
          <w:color w:val="632423" w:themeColor="accent2" w:themeShade="80"/>
          <w:sz w:val="22"/>
          <w:szCs w:val="22"/>
        </w:rPr>
        <w:t xml:space="preserve">therefore </w:t>
      </w:r>
      <w:r w:rsidRPr="006D67DE">
        <w:rPr>
          <w:color w:val="632423" w:themeColor="accent2" w:themeShade="80"/>
          <w:sz w:val="22"/>
          <w:szCs w:val="22"/>
        </w:rPr>
        <w:t>be seen as unnecessary. In respect of point 4</w:t>
      </w:r>
      <w:r w:rsidR="00A80186" w:rsidRPr="006D67DE">
        <w:rPr>
          <w:color w:val="632423" w:themeColor="accent2" w:themeShade="80"/>
          <w:sz w:val="22"/>
          <w:szCs w:val="22"/>
        </w:rPr>
        <w:t xml:space="preserve"> </w:t>
      </w:r>
      <w:r w:rsidRPr="006D67DE">
        <w:rPr>
          <w:color w:val="632423" w:themeColor="accent2" w:themeShade="80"/>
          <w:sz w:val="22"/>
          <w:szCs w:val="22"/>
        </w:rPr>
        <w:t>if the sexual activity</w:t>
      </w:r>
      <w:r w:rsidR="00A80186" w:rsidRPr="006D67DE">
        <w:rPr>
          <w:color w:val="632423" w:themeColor="accent2" w:themeShade="80"/>
          <w:sz w:val="22"/>
          <w:szCs w:val="22"/>
        </w:rPr>
        <w:t xml:space="preserve"> in question </w:t>
      </w:r>
      <w:r w:rsidRPr="006D67DE">
        <w:rPr>
          <w:color w:val="632423" w:themeColor="accent2" w:themeShade="80"/>
          <w:sz w:val="22"/>
          <w:szCs w:val="22"/>
        </w:rPr>
        <w:t xml:space="preserve">is homosexual, </w:t>
      </w:r>
      <w:proofErr w:type="spellStart"/>
      <w:r w:rsidRPr="006D67DE">
        <w:rPr>
          <w:color w:val="632423" w:themeColor="accent2" w:themeShade="80"/>
          <w:sz w:val="22"/>
          <w:szCs w:val="22"/>
        </w:rPr>
        <w:t>non penetrative</w:t>
      </w:r>
      <w:proofErr w:type="spellEnd"/>
      <w:r w:rsidRPr="006D67DE">
        <w:rPr>
          <w:color w:val="632423" w:themeColor="accent2" w:themeShade="80"/>
          <w:sz w:val="22"/>
          <w:szCs w:val="22"/>
        </w:rPr>
        <w:t>, or between elderly individuals then it</w:t>
      </w:r>
      <w:r w:rsidR="002E54A0" w:rsidRPr="006D67DE">
        <w:rPr>
          <w:color w:val="632423" w:themeColor="accent2" w:themeShade="80"/>
          <w:sz w:val="22"/>
          <w:szCs w:val="22"/>
        </w:rPr>
        <w:t xml:space="preserve"> could</w:t>
      </w:r>
      <w:r w:rsidR="001F29E4" w:rsidRPr="006D67DE">
        <w:rPr>
          <w:color w:val="632423" w:themeColor="accent2" w:themeShade="80"/>
          <w:sz w:val="22"/>
          <w:szCs w:val="22"/>
        </w:rPr>
        <w:t xml:space="preserve"> </w:t>
      </w:r>
      <w:r w:rsidRPr="006D67DE">
        <w:rPr>
          <w:color w:val="632423" w:themeColor="accent2" w:themeShade="80"/>
          <w:sz w:val="22"/>
          <w:szCs w:val="22"/>
        </w:rPr>
        <w:t xml:space="preserve">be argued that the last point </w:t>
      </w:r>
      <w:r w:rsidR="00A80186" w:rsidRPr="006D67DE">
        <w:rPr>
          <w:color w:val="632423" w:themeColor="accent2" w:themeShade="80"/>
          <w:sz w:val="22"/>
          <w:szCs w:val="22"/>
        </w:rPr>
        <w:t xml:space="preserve">does not </w:t>
      </w:r>
      <w:r w:rsidRPr="006D67DE">
        <w:rPr>
          <w:color w:val="632423" w:themeColor="accent2" w:themeShade="80"/>
          <w:sz w:val="22"/>
          <w:szCs w:val="22"/>
        </w:rPr>
        <w:t xml:space="preserve">need not </w:t>
      </w:r>
      <w:r w:rsidR="00A80186" w:rsidRPr="006D67DE">
        <w:rPr>
          <w:color w:val="632423" w:themeColor="accent2" w:themeShade="80"/>
          <w:sz w:val="22"/>
          <w:szCs w:val="22"/>
        </w:rPr>
        <w:t xml:space="preserve">to be </w:t>
      </w:r>
      <w:r w:rsidRPr="006D67DE">
        <w:rPr>
          <w:color w:val="632423" w:themeColor="accent2" w:themeShade="80"/>
          <w:sz w:val="22"/>
          <w:szCs w:val="22"/>
        </w:rPr>
        <w:t>considered</w:t>
      </w:r>
      <w:r w:rsidR="002E54A0" w:rsidRPr="006D67DE">
        <w:rPr>
          <w:color w:val="632423" w:themeColor="accent2" w:themeShade="80"/>
          <w:sz w:val="22"/>
          <w:szCs w:val="22"/>
        </w:rPr>
        <w:t xml:space="preserve"> by the individual</w:t>
      </w:r>
      <w:r w:rsidRPr="006D67DE">
        <w:rPr>
          <w:color w:val="632423" w:themeColor="accent2" w:themeShade="80"/>
          <w:sz w:val="22"/>
          <w:szCs w:val="22"/>
        </w:rPr>
        <w:t xml:space="preserve">.  </w:t>
      </w:r>
    </w:p>
    <w:p w14:paraId="31BD8458" w14:textId="77777777" w:rsidR="003F30C9" w:rsidRPr="006D67DE" w:rsidRDefault="003F30C9" w:rsidP="003F30C9">
      <w:pPr>
        <w:jc w:val="both"/>
        <w:rPr>
          <w:color w:val="632423" w:themeColor="accent2" w:themeShade="80"/>
          <w:sz w:val="22"/>
          <w:szCs w:val="22"/>
        </w:rPr>
      </w:pPr>
    </w:p>
    <w:p w14:paraId="4E8AE634" w14:textId="77777777" w:rsidR="00AB4B99" w:rsidRPr="006D67DE" w:rsidRDefault="00AB4B99" w:rsidP="00AB4B99">
      <w:pPr>
        <w:jc w:val="both"/>
        <w:rPr>
          <w:b/>
          <w:color w:val="632423" w:themeColor="accent2" w:themeShade="80"/>
          <w:sz w:val="22"/>
          <w:szCs w:val="22"/>
        </w:rPr>
      </w:pPr>
      <w:r w:rsidRPr="006D67DE">
        <w:rPr>
          <w:color w:val="632423" w:themeColor="accent2" w:themeShade="80"/>
          <w:sz w:val="22"/>
          <w:szCs w:val="22"/>
        </w:rPr>
        <w:t xml:space="preserve">Information that the Court deemed </w:t>
      </w:r>
      <w:r w:rsidRPr="006D67DE">
        <w:rPr>
          <w:i/>
          <w:color w:val="632423" w:themeColor="accent2" w:themeShade="80"/>
          <w:sz w:val="22"/>
          <w:szCs w:val="22"/>
        </w:rPr>
        <w:t>not relevant</w:t>
      </w:r>
    </w:p>
    <w:p w14:paraId="41AE489C" w14:textId="77777777" w:rsidR="00AB4B99" w:rsidRPr="006D67DE" w:rsidRDefault="00AB4B99" w:rsidP="00AB4B99">
      <w:pPr>
        <w:jc w:val="both"/>
        <w:rPr>
          <w:b/>
          <w:color w:val="632423" w:themeColor="accent2" w:themeShade="80"/>
          <w:sz w:val="22"/>
          <w:szCs w:val="22"/>
        </w:rPr>
      </w:pPr>
    </w:p>
    <w:p w14:paraId="56245BD7" w14:textId="77777777" w:rsidR="00AB4B99" w:rsidRPr="006D67DE" w:rsidRDefault="003708B6" w:rsidP="002E54A0">
      <w:pPr>
        <w:pStyle w:val="ListParagraph"/>
        <w:numPr>
          <w:ilvl w:val="0"/>
          <w:numId w:val="30"/>
        </w:numPr>
        <w:jc w:val="both"/>
        <w:rPr>
          <w:color w:val="632423" w:themeColor="accent2" w:themeShade="80"/>
          <w:sz w:val="22"/>
          <w:szCs w:val="22"/>
        </w:rPr>
      </w:pPr>
      <w:r w:rsidRPr="006D67DE">
        <w:rPr>
          <w:color w:val="632423" w:themeColor="accent2" w:themeShade="80"/>
          <w:sz w:val="22"/>
          <w:szCs w:val="22"/>
        </w:rPr>
        <w:lastRenderedPageBreak/>
        <w:t>That sex is part of having relationships with people and may have emotional consequences</w:t>
      </w:r>
    </w:p>
    <w:p w14:paraId="4BE438C5" w14:textId="77777777" w:rsidR="003708B6" w:rsidRPr="006D67DE" w:rsidRDefault="003708B6" w:rsidP="002E54A0">
      <w:pPr>
        <w:pStyle w:val="ListParagraph"/>
        <w:numPr>
          <w:ilvl w:val="0"/>
          <w:numId w:val="30"/>
        </w:numPr>
        <w:jc w:val="both"/>
        <w:rPr>
          <w:color w:val="632423" w:themeColor="accent2" w:themeShade="80"/>
          <w:sz w:val="22"/>
          <w:szCs w:val="22"/>
        </w:rPr>
      </w:pPr>
      <w:r w:rsidRPr="006D67DE">
        <w:rPr>
          <w:color w:val="632423" w:themeColor="accent2" w:themeShade="80"/>
          <w:sz w:val="22"/>
          <w:szCs w:val="22"/>
        </w:rPr>
        <w:t xml:space="preserve">That only adults over the age of 16 should do it ( and therefore participants need to be able to accurately distinguish between adults and children ) </w:t>
      </w:r>
    </w:p>
    <w:p w14:paraId="0D62CC77" w14:textId="77777777" w:rsidR="003708B6" w:rsidRPr="006D67DE" w:rsidRDefault="003708B6" w:rsidP="002E54A0">
      <w:pPr>
        <w:pStyle w:val="ListParagraph"/>
        <w:numPr>
          <w:ilvl w:val="0"/>
          <w:numId w:val="30"/>
        </w:numPr>
        <w:jc w:val="both"/>
        <w:rPr>
          <w:color w:val="632423" w:themeColor="accent2" w:themeShade="80"/>
          <w:sz w:val="22"/>
          <w:szCs w:val="22"/>
        </w:rPr>
      </w:pPr>
      <w:r w:rsidRPr="006D67DE">
        <w:rPr>
          <w:color w:val="632423" w:themeColor="accent2" w:themeShade="80"/>
          <w:sz w:val="22"/>
          <w:szCs w:val="22"/>
        </w:rPr>
        <w:t>That both (or all) parties need to consent to it.</w:t>
      </w:r>
    </w:p>
    <w:p w14:paraId="224A9E1D" w14:textId="77777777" w:rsidR="00A80186" w:rsidRPr="006D67DE" w:rsidRDefault="00A80186" w:rsidP="00A80186">
      <w:pPr>
        <w:jc w:val="both"/>
        <w:rPr>
          <w:color w:val="632423" w:themeColor="accent2" w:themeShade="80"/>
          <w:sz w:val="22"/>
          <w:szCs w:val="22"/>
        </w:rPr>
      </w:pPr>
    </w:p>
    <w:p w14:paraId="23A090CF" w14:textId="77777777" w:rsidR="00F4090E" w:rsidRPr="006D67DE" w:rsidRDefault="00A80186" w:rsidP="003F30C9">
      <w:pPr>
        <w:jc w:val="both"/>
        <w:rPr>
          <w:color w:val="632423" w:themeColor="accent2" w:themeShade="80"/>
          <w:sz w:val="22"/>
          <w:szCs w:val="22"/>
        </w:rPr>
      </w:pPr>
      <w:r w:rsidRPr="006D67DE">
        <w:rPr>
          <w:color w:val="632423" w:themeColor="accent2" w:themeShade="80"/>
          <w:sz w:val="22"/>
          <w:szCs w:val="22"/>
        </w:rPr>
        <w:t>It should be noted that</w:t>
      </w:r>
      <w:r w:rsidR="002E54A0" w:rsidRPr="006D67DE">
        <w:rPr>
          <w:color w:val="632423" w:themeColor="accent2" w:themeShade="80"/>
          <w:sz w:val="22"/>
          <w:szCs w:val="22"/>
        </w:rPr>
        <w:t xml:space="preserve"> this is the situation as of Jan</w:t>
      </w:r>
      <w:r w:rsidR="00B3510E" w:rsidRPr="006D67DE">
        <w:rPr>
          <w:color w:val="632423" w:themeColor="accent2" w:themeShade="80"/>
          <w:sz w:val="22"/>
          <w:szCs w:val="22"/>
        </w:rPr>
        <w:t>uary</w:t>
      </w:r>
      <w:r w:rsidR="002E54A0" w:rsidRPr="006D67DE">
        <w:rPr>
          <w:color w:val="632423" w:themeColor="accent2" w:themeShade="80"/>
          <w:sz w:val="22"/>
          <w:szCs w:val="22"/>
        </w:rPr>
        <w:t xml:space="preserve"> 2014</w:t>
      </w:r>
      <w:r w:rsidRPr="006D67DE">
        <w:rPr>
          <w:color w:val="632423" w:themeColor="accent2" w:themeShade="80"/>
          <w:sz w:val="22"/>
          <w:szCs w:val="22"/>
        </w:rPr>
        <w:t xml:space="preserve">. The courts are continuing to grapple with this contentious area </w:t>
      </w:r>
      <w:r w:rsidR="001F29E4" w:rsidRPr="006D67DE">
        <w:rPr>
          <w:color w:val="632423" w:themeColor="accent2" w:themeShade="80"/>
          <w:sz w:val="22"/>
          <w:szCs w:val="22"/>
        </w:rPr>
        <w:t>and further judgements may</w:t>
      </w:r>
      <w:r w:rsidRPr="006D67DE">
        <w:rPr>
          <w:color w:val="632423" w:themeColor="accent2" w:themeShade="80"/>
          <w:sz w:val="22"/>
          <w:szCs w:val="22"/>
        </w:rPr>
        <w:t xml:space="preserve"> refine this advice / guidance</w:t>
      </w:r>
      <w:r w:rsidR="00562F6B" w:rsidRPr="006D67DE">
        <w:rPr>
          <w:color w:val="632423" w:themeColor="accent2" w:themeShade="80"/>
          <w:sz w:val="22"/>
          <w:szCs w:val="22"/>
        </w:rPr>
        <w:t xml:space="preserve"> in the future</w:t>
      </w:r>
      <w:r w:rsidR="008508E8" w:rsidRPr="006D67DE">
        <w:rPr>
          <w:color w:val="632423" w:themeColor="accent2" w:themeShade="80"/>
          <w:sz w:val="22"/>
          <w:szCs w:val="22"/>
        </w:rPr>
        <w:t xml:space="preserve">. </w:t>
      </w:r>
      <w:r w:rsidR="003F30C9" w:rsidRPr="006D67DE">
        <w:rPr>
          <w:color w:val="632423" w:themeColor="accent2" w:themeShade="80"/>
          <w:sz w:val="22"/>
          <w:szCs w:val="22"/>
        </w:rPr>
        <w:t xml:space="preserve">As may be seen </w:t>
      </w:r>
      <w:r w:rsidRPr="006D67DE">
        <w:rPr>
          <w:color w:val="632423" w:themeColor="accent2" w:themeShade="80"/>
          <w:sz w:val="22"/>
          <w:szCs w:val="22"/>
        </w:rPr>
        <w:t xml:space="preserve">from </w:t>
      </w:r>
      <w:r w:rsidR="003F30C9" w:rsidRPr="006D67DE">
        <w:rPr>
          <w:color w:val="632423" w:themeColor="accent2" w:themeShade="80"/>
          <w:sz w:val="22"/>
          <w:szCs w:val="22"/>
        </w:rPr>
        <w:t xml:space="preserve">the </w:t>
      </w:r>
      <w:r w:rsidRPr="006D67DE">
        <w:rPr>
          <w:color w:val="632423" w:themeColor="accent2" w:themeShade="80"/>
          <w:sz w:val="22"/>
          <w:szCs w:val="22"/>
        </w:rPr>
        <w:t xml:space="preserve">above the </w:t>
      </w:r>
      <w:r w:rsidR="003F30C9" w:rsidRPr="006D67DE">
        <w:rPr>
          <w:color w:val="632423" w:themeColor="accent2" w:themeShade="80"/>
          <w:sz w:val="22"/>
          <w:szCs w:val="22"/>
        </w:rPr>
        <w:t>test for capacity to consent to sex</w:t>
      </w:r>
      <w:r w:rsidRPr="006D67DE">
        <w:rPr>
          <w:color w:val="632423" w:themeColor="accent2" w:themeShade="80"/>
          <w:sz w:val="22"/>
          <w:szCs w:val="22"/>
        </w:rPr>
        <w:t>ual relations</w:t>
      </w:r>
      <w:r w:rsidR="003F30C9" w:rsidRPr="006D67DE">
        <w:rPr>
          <w:color w:val="632423" w:themeColor="accent2" w:themeShade="80"/>
          <w:sz w:val="22"/>
          <w:szCs w:val="22"/>
        </w:rPr>
        <w:t xml:space="preserve"> is set at a relatively low level</w:t>
      </w:r>
      <w:r w:rsidRPr="006D67DE">
        <w:rPr>
          <w:color w:val="632423" w:themeColor="accent2" w:themeShade="80"/>
          <w:sz w:val="22"/>
          <w:szCs w:val="22"/>
        </w:rPr>
        <w:t xml:space="preserve">. </w:t>
      </w:r>
      <w:r w:rsidR="00F4090E" w:rsidRPr="006D67DE">
        <w:rPr>
          <w:color w:val="632423" w:themeColor="accent2" w:themeShade="80"/>
          <w:sz w:val="22"/>
          <w:szCs w:val="22"/>
        </w:rPr>
        <w:t xml:space="preserve">One of the reasons for this is articulated by Justice Baker in </w:t>
      </w:r>
      <w:r w:rsidR="00F4090E" w:rsidRPr="006D67DE">
        <w:rPr>
          <w:i/>
          <w:color w:val="632423" w:themeColor="accent2" w:themeShade="80"/>
          <w:sz w:val="22"/>
          <w:szCs w:val="22"/>
        </w:rPr>
        <w:t xml:space="preserve">A Local Authority v TZ { 2013 } EWHC 2322 (COP) </w:t>
      </w:r>
      <w:r w:rsidR="00F4090E" w:rsidRPr="006D67DE">
        <w:rPr>
          <w:color w:val="632423" w:themeColor="accent2" w:themeShade="80"/>
          <w:sz w:val="22"/>
          <w:szCs w:val="22"/>
        </w:rPr>
        <w:t>who states “... choices in sexual relations are generally made rather more by emotional drive and instinct than by rational choice. Impulsivity is a component in most sexual behaviour. Human society would be very different if such choices were made the morning after rather than the night before</w:t>
      </w:r>
      <w:r w:rsidR="00B3510E" w:rsidRPr="006D67DE">
        <w:rPr>
          <w:color w:val="632423" w:themeColor="accent2" w:themeShade="80"/>
          <w:sz w:val="22"/>
          <w:szCs w:val="22"/>
        </w:rPr>
        <w:t>.</w:t>
      </w:r>
      <w:r w:rsidR="00F4090E" w:rsidRPr="006D67DE">
        <w:rPr>
          <w:color w:val="632423" w:themeColor="accent2" w:themeShade="80"/>
          <w:sz w:val="22"/>
          <w:szCs w:val="22"/>
        </w:rPr>
        <w:t>”</w:t>
      </w:r>
    </w:p>
    <w:p w14:paraId="61E0199B" w14:textId="77777777" w:rsidR="00F4090E" w:rsidRPr="006D67DE" w:rsidRDefault="00F4090E" w:rsidP="003F30C9">
      <w:pPr>
        <w:jc w:val="both"/>
        <w:rPr>
          <w:color w:val="632423" w:themeColor="accent2" w:themeShade="80"/>
          <w:sz w:val="22"/>
          <w:szCs w:val="22"/>
        </w:rPr>
      </w:pPr>
    </w:p>
    <w:p w14:paraId="6D43494A" w14:textId="77777777" w:rsidR="003F30C9" w:rsidRPr="006D67DE" w:rsidRDefault="009800D0" w:rsidP="003F30C9">
      <w:pPr>
        <w:jc w:val="both"/>
        <w:rPr>
          <w:color w:val="632423" w:themeColor="accent2" w:themeShade="80"/>
          <w:sz w:val="22"/>
          <w:szCs w:val="22"/>
        </w:rPr>
      </w:pPr>
      <w:r w:rsidRPr="006D67DE">
        <w:rPr>
          <w:color w:val="632423" w:themeColor="accent2" w:themeShade="80"/>
          <w:sz w:val="22"/>
          <w:szCs w:val="22"/>
        </w:rPr>
        <w:t>As may be seen from the above the threshold for capacity to consent to sexual activity is s</w:t>
      </w:r>
      <w:r w:rsidR="00AC0F5B" w:rsidRPr="006D67DE">
        <w:rPr>
          <w:color w:val="632423" w:themeColor="accent2" w:themeShade="80"/>
          <w:sz w:val="22"/>
          <w:szCs w:val="22"/>
        </w:rPr>
        <w:t>e</w:t>
      </w:r>
      <w:r w:rsidR="00B3510E" w:rsidRPr="006D67DE">
        <w:rPr>
          <w:color w:val="632423" w:themeColor="accent2" w:themeShade="80"/>
          <w:sz w:val="22"/>
          <w:szCs w:val="22"/>
        </w:rPr>
        <w:t>t low. C</w:t>
      </w:r>
      <w:r w:rsidR="00AC0F5B" w:rsidRPr="006D67DE">
        <w:rPr>
          <w:color w:val="632423" w:themeColor="accent2" w:themeShade="80"/>
          <w:sz w:val="22"/>
          <w:szCs w:val="22"/>
        </w:rPr>
        <w:t xml:space="preserve">ase law related to </w:t>
      </w:r>
      <w:r w:rsidR="00B3510E" w:rsidRPr="006D67DE">
        <w:rPr>
          <w:color w:val="632423" w:themeColor="accent2" w:themeShade="80"/>
          <w:sz w:val="22"/>
          <w:szCs w:val="22"/>
        </w:rPr>
        <w:t xml:space="preserve">other </w:t>
      </w:r>
      <w:r w:rsidRPr="006D67DE">
        <w:rPr>
          <w:color w:val="632423" w:themeColor="accent2" w:themeShade="80"/>
          <w:sz w:val="22"/>
          <w:szCs w:val="22"/>
        </w:rPr>
        <w:t xml:space="preserve">areas of decision making ( where there is perceived </w:t>
      </w:r>
      <w:r w:rsidR="00AC0F5B" w:rsidRPr="006D67DE">
        <w:rPr>
          <w:color w:val="632423" w:themeColor="accent2" w:themeShade="80"/>
          <w:sz w:val="22"/>
          <w:szCs w:val="22"/>
        </w:rPr>
        <w:t xml:space="preserve">to be less of </w:t>
      </w:r>
      <w:proofErr w:type="spellStart"/>
      <w:r w:rsidR="00AC0F5B" w:rsidRPr="006D67DE">
        <w:rPr>
          <w:color w:val="632423" w:themeColor="accent2" w:themeShade="80"/>
          <w:sz w:val="22"/>
          <w:szCs w:val="22"/>
        </w:rPr>
        <w:t>a</w:t>
      </w:r>
      <w:proofErr w:type="spellEnd"/>
      <w:r w:rsidR="00AC0F5B" w:rsidRPr="006D67DE">
        <w:rPr>
          <w:color w:val="632423" w:themeColor="accent2" w:themeShade="80"/>
          <w:sz w:val="22"/>
          <w:szCs w:val="22"/>
        </w:rPr>
        <w:t xml:space="preserve"> immediate</w:t>
      </w:r>
      <w:r w:rsidRPr="006D67DE">
        <w:rPr>
          <w:color w:val="632423" w:themeColor="accent2" w:themeShade="80"/>
          <w:sz w:val="22"/>
          <w:szCs w:val="22"/>
        </w:rPr>
        <w:t xml:space="preserve"> emotional drive ) also warns </w:t>
      </w:r>
      <w:r w:rsidR="00AC0F5B" w:rsidRPr="006D67DE">
        <w:rPr>
          <w:color w:val="632423" w:themeColor="accent2" w:themeShade="80"/>
          <w:sz w:val="22"/>
          <w:szCs w:val="22"/>
        </w:rPr>
        <w:t>practitioners about setting the bar too high.</w:t>
      </w:r>
      <w:r w:rsidR="00F65C7F" w:rsidRPr="006D67DE">
        <w:rPr>
          <w:color w:val="632423" w:themeColor="accent2" w:themeShade="80"/>
          <w:sz w:val="22"/>
          <w:szCs w:val="22"/>
        </w:rPr>
        <w:t xml:space="preserve"> </w:t>
      </w:r>
      <w:r w:rsidR="00AC0F5B" w:rsidRPr="006D67DE">
        <w:rPr>
          <w:color w:val="632423" w:themeColor="accent2" w:themeShade="80"/>
          <w:sz w:val="22"/>
          <w:szCs w:val="22"/>
        </w:rPr>
        <w:t xml:space="preserve">Justice </w:t>
      </w:r>
      <w:r w:rsidR="00F65C7F" w:rsidRPr="006D67DE">
        <w:rPr>
          <w:iCs/>
          <w:color w:val="632423" w:themeColor="accent2" w:themeShade="80"/>
          <w:sz w:val="22"/>
          <w:szCs w:val="22"/>
          <w:lang w:val="en-US"/>
        </w:rPr>
        <w:t>Munby in</w:t>
      </w:r>
      <w:r w:rsidR="00F65C7F" w:rsidRPr="006D67DE">
        <w:rPr>
          <w:i/>
          <w:iCs/>
          <w:color w:val="632423" w:themeColor="accent2" w:themeShade="80"/>
          <w:sz w:val="22"/>
          <w:szCs w:val="22"/>
          <w:lang w:val="en-US"/>
        </w:rPr>
        <w:t xml:space="preserve"> </w:t>
      </w:r>
      <w:r w:rsidR="00AC0F5B" w:rsidRPr="006D67DE">
        <w:rPr>
          <w:i/>
          <w:iCs/>
          <w:color w:val="632423" w:themeColor="accent2" w:themeShade="80"/>
          <w:sz w:val="22"/>
          <w:szCs w:val="22"/>
        </w:rPr>
        <w:t xml:space="preserve">Sheffield City Council v E  { 2004 } EWHC 2808 ( Fam ) </w:t>
      </w:r>
      <w:r w:rsidR="00F65C7F" w:rsidRPr="006D67DE">
        <w:rPr>
          <w:iCs/>
          <w:color w:val="632423" w:themeColor="accent2" w:themeShade="80"/>
          <w:sz w:val="22"/>
          <w:szCs w:val="22"/>
          <w:lang w:val="en-US"/>
        </w:rPr>
        <w:t xml:space="preserve">states </w:t>
      </w:r>
      <w:r w:rsidR="00F65C7F" w:rsidRPr="006D67DE">
        <w:rPr>
          <w:color w:val="632423" w:themeColor="accent2" w:themeShade="80"/>
          <w:sz w:val="22"/>
          <w:szCs w:val="22"/>
          <w:lang w:val="en-US"/>
        </w:rPr>
        <w:t>“We must be careful not to set the test of capacity to high, lest it operate as an unfair, unnecessary and indeed discriminatory bar against the mentally disabled”. This thought is further developed by</w:t>
      </w:r>
      <w:r w:rsidR="00AC0F5B" w:rsidRPr="006D67DE">
        <w:rPr>
          <w:rFonts w:ascii="Times New Roman" w:hAnsi="Times New Roman"/>
          <w:color w:val="632423" w:themeColor="accent2" w:themeShade="80"/>
          <w:sz w:val="22"/>
          <w:szCs w:val="22"/>
        </w:rPr>
        <w:t xml:space="preserve"> </w:t>
      </w:r>
      <w:r w:rsidR="00AC0F5B" w:rsidRPr="006D67DE">
        <w:rPr>
          <w:rFonts w:cs="Arial"/>
          <w:color w:val="632423" w:themeColor="accent2" w:themeShade="80"/>
          <w:sz w:val="22"/>
          <w:szCs w:val="22"/>
        </w:rPr>
        <w:t>Justice Macur in</w:t>
      </w:r>
      <w:r w:rsidR="00AC0F5B" w:rsidRPr="006D67DE">
        <w:rPr>
          <w:rFonts w:ascii="Times New Roman" w:hAnsi="Times New Roman"/>
          <w:color w:val="632423" w:themeColor="accent2" w:themeShade="80"/>
          <w:sz w:val="22"/>
          <w:szCs w:val="22"/>
        </w:rPr>
        <w:t xml:space="preserve"> </w:t>
      </w:r>
      <w:r w:rsidR="00AE551C" w:rsidRPr="006D67DE">
        <w:rPr>
          <w:i/>
          <w:color w:val="632423" w:themeColor="accent2" w:themeShade="80"/>
          <w:sz w:val="22"/>
          <w:szCs w:val="22"/>
        </w:rPr>
        <w:t>LBL v RYJ { 2010 }</w:t>
      </w:r>
      <w:r w:rsidR="00AC0F5B" w:rsidRPr="006D67DE">
        <w:rPr>
          <w:i/>
          <w:color w:val="632423" w:themeColor="accent2" w:themeShade="80"/>
          <w:sz w:val="22"/>
          <w:szCs w:val="22"/>
        </w:rPr>
        <w:t xml:space="preserve"> EWHC 2665 (COP)</w:t>
      </w:r>
      <w:r w:rsidR="00AC0F5B" w:rsidRPr="006D67DE">
        <w:rPr>
          <w:color w:val="632423" w:themeColor="accent2" w:themeShade="80"/>
          <w:sz w:val="22"/>
          <w:szCs w:val="22"/>
        </w:rPr>
        <w:t xml:space="preserve"> </w:t>
      </w:r>
      <w:r w:rsidR="00F65C7F" w:rsidRPr="006D67DE">
        <w:rPr>
          <w:iCs/>
          <w:color w:val="632423" w:themeColor="accent2" w:themeShade="80"/>
          <w:sz w:val="22"/>
          <w:szCs w:val="22"/>
          <w:lang w:val="en-US"/>
        </w:rPr>
        <w:t>who states</w:t>
      </w:r>
      <w:r w:rsidR="00F65C7F" w:rsidRPr="006D67DE">
        <w:rPr>
          <w:i/>
          <w:iCs/>
          <w:color w:val="632423" w:themeColor="accent2" w:themeShade="80"/>
          <w:sz w:val="22"/>
          <w:szCs w:val="22"/>
          <w:lang w:val="en-US"/>
        </w:rPr>
        <w:t xml:space="preserve"> </w:t>
      </w:r>
      <w:r w:rsidR="003F30C9" w:rsidRPr="006D67DE">
        <w:rPr>
          <w:color w:val="632423" w:themeColor="accent2" w:themeShade="80"/>
          <w:sz w:val="22"/>
          <w:szCs w:val="22"/>
          <w:lang w:val="en-US"/>
        </w:rPr>
        <w:t xml:space="preserve">“It is unnecessary that </w:t>
      </w:r>
      <w:r w:rsidR="00FD6D58" w:rsidRPr="006D67DE">
        <w:rPr>
          <w:color w:val="632423" w:themeColor="accent2" w:themeShade="80"/>
          <w:sz w:val="22"/>
          <w:szCs w:val="22"/>
          <w:lang w:val="en-US"/>
        </w:rPr>
        <w:t>(</w:t>
      </w:r>
      <w:r w:rsidR="003F30C9" w:rsidRPr="006D67DE">
        <w:rPr>
          <w:color w:val="632423" w:themeColor="accent2" w:themeShade="80"/>
          <w:sz w:val="22"/>
          <w:szCs w:val="22"/>
          <w:lang w:val="en-US"/>
        </w:rPr>
        <w:t>s</w:t>
      </w:r>
      <w:r w:rsidR="00FD6D58" w:rsidRPr="006D67DE">
        <w:rPr>
          <w:color w:val="632423" w:themeColor="accent2" w:themeShade="80"/>
          <w:sz w:val="22"/>
          <w:szCs w:val="22"/>
          <w:lang w:val="en-US"/>
        </w:rPr>
        <w:t>)</w:t>
      </w:r>
      <w:r w:rsidR="003F30C9" w:rsidRPr="006D67DE">
        <w:rPr>
          <w:color w:val="632423" w:themeColor="accent2" w:themeShade="80"/>
          <w:sz w:val="22"/>
          <w:szCs w:val="22"/>
          <w:lang w:val="en-US"/>
        </w:rPr>
        <w:t xml:space="preserve">he should be able to give weight to every consideration that would be </w:t>
      </w:r>
      <w:proofErr w:type="spellStart"/>
      <w:r w:rsidR="003F30C9" w:rsidRPr="006D67DE">
        <w:rPr>
          <w:color w:val="632423" w:themeColor="accent2" w:themeShade="80"/>
          <w:sz w:val="22"/>
          <w:szCs w:val="22"/>
          <w:lang w:val="en-US"/>
        </w:rPr>
        <w:t>utilised</w:t>
      </w:r>
      <w:proofErr w:type="spellEnd"/>
      <w:r w:rsidR="003F30C9" w:rsidRPr="006D67DE">
        <w:rPr>
          <w:color w:val="632423" w:themeColor="accent2" w:themeShade="80"/>
          <w:sz w:val="22"/>
          <w:szCs w:val="22"/>
          <w:lang w:val="en-US"/>
        </w:rPr>
        <w:t xml:space="preserve"> in formulating a decision…the person under review must weigh the salient details relevant to the decision to be made</w:t>
      </w:r>
      <w:r w:rsidR="00B3510E" w:rsidRPr="006D67DE">
        <w:rPr>
          <w:color w:val="632423" w:themeColor="accent2" w:themeShade="80"/>
          <w:sz w:val="22"/>
          <w:szCs w:val="22"/>
          <w:lang w:val="en-US"/>
        </w:rPr>
        <w:t>.</w:t>
      </w:r>
      <w:r w:rsidR="003F30C9" w:rsidRPr="006D67DE">
        <w:rPr>
          <w:color w:val="632423" w:themeColor="accent2" w:themeShade="80"/>
          <w:sz w:val="22"/>
          <w:szCs w:val="22"/>
          <w:lang w:val="en-US"/>
        </w:rPr>
        <w:t>”</w:t>
      </w:r>
    </w:p>
    <w:p w14:paraId="495F90FF" w14:textId="77777777" w:rsidR="0068527C" w:rsidRPr="006D67DE" w:rsidRDefault="0068527C" w:rsidP="003F30C9">
      <w:pPr>
        <w:jc w:val="both"/>
        <w:rPr>
          <w:color w:val="632423" w:themeColor="accent2" w:themeShade="80"/>
          <w:sz w:val="22"/>
          <w:szCs w:val="22"/>
          <w:lang w:val="en-US"/>
        </w:rPr>
      </w:pPr>
    </w:p>
    <w:p w14:paraId="724A5CE0" w14:textId="77777777" w:rsidR="007529BB" w:rsidRPr="006D67DE" w:rsidRDefault="007529BB" w:rsidP="0068527C">
      <w:pPr>
        <w:jc w:val="both"/>
        <w:rPr>
          <w:color w:val="632423" w:themeColor="accent2" w:themeShade="80"/>
          <w:sz w:val="22"/>
          <w:szCs w:val="22"/>
        </w:rPr>
      </w:pPr>
    </w:p>
    <w:p w14:paraId="29DA0034" w14:textId="77777777" w:rsidR="0068527C" w:rsidRPr="006D67DE" w:rsidRDefault="0068527C" w:rsidP="0068527C">
      <w:pPr>
        <w:jc w:val="both"/>
        <w:rPr>
          <w:color w:val="632423" w:themeColor="accent2" w:themeShade="80"/>
          <w:sz w:val="22"/>
          <w:szCs w:val="22"/>
        </w:rPr>
      </w:pPr>
      <w:r w:rsidRPr="006D67DE">
        <w:rPr>
          <w:color w:val="632423" w:themeColor="accent2" w:themeShade="80"/>
          <w:sz w:val="22"/>
          <w:szCs w:val="22"/>
        </w:rPr>
        <w:t xml:space="preserve">The ‘relevant information’ around consent to sexual activity is </w:t>
      </w:r>
      <w:r w:rsidR="00E5530F" w:rsidRPr="006D67DE">
        <w:rPr>
          <w:color w:val="632423" w:themeColor="accent2" w:themeShade="80"/>
          <w:sz w:val="22"/>
          <w:szCs w:val="22"/>
        </w:rPr>
        <w:t>offered</w:t>
      </w:r>
      <w:r w:rsidRPr="006D67DE">
        <w:rPr>
          <w:color w:val="632423" w:themeColor="accent2" w:themeShade="80"/>
          <w:sz w:val="22"/>
          <w:szCs w:val="22"/>
        </w:rPr>
        <w:t xml:space="preserve"> as an example only. It will be different for each person and each decision. It is the responsibility of the person(s) assessing capacity to determine what they believe the ‘relevant information’ is. </w:t>
      </w:r>
      <w:proofErr w:type="spellStart"/>
      <w:r w:rsidRPr="006D67DE">
        <w:rPr>
          <w:b/>
          <w:color w:val="632423" w:themeColor="accent2" w:themeShade="80"/>
          <w:sz w:val="22"/>
          <w:szCs w:val="22"/>
          <w:u w:val="single"/>
        </w:rPr>
        <w:t>Folstein</w:t>
      </w:r>
      <w:proofErr w:type="spellEnd"/>
      <w:r w:rsidRPr="006D67DE">
        <w:rPr>
          <w:b/>
          <w:color w:val="632423" w:themeColor="accent2" w:themeShade="80"/>
          <w:sz w:val="22"/>
          <w:szCs w:val="22"/>
          <w:u w:val="single"/>
        </w:rPr>
        <w:t xml:space="preserve"> scores, Mini mental assessments and other generic tools that measure cognitive functioning are not valid capacity assessments as defined by the Act</w:t>
      </w:r>
      <w:r w:rsidRPr="006D67DE">
        <w:rPr>
          <w:color w:val="632423" w:themeColor="accent2" w:themeShade="80"/>
          <w:sz w:val="22"/>
          <w:szCs w:val="22"/>
        </w:rPr>
        <w:t xml:space="preserve">. A valid capacity assessment measures that </w:t>
      </w:r>
      <w:r w:rsidR="00FD6D58" w:rsidRPr="006D67DE">
        <w:rPr>
          <w:color w:val="632423" w:themeColor="accent2" w:themeShade="80"/>
          <w:sz w:val="22"/>
          <w:szCs w:val="22"/>
        </w:rPr>
        <w:t>individual</w:t>
      </w:r>
      <w:r w:rsidR="00AE551C" w:rsidRPr="006D67DE">
        <w:rPr>
          <w:color w:val="632423" w:themeColor="accent2" w:themeShade="80"/>
          <w:sz w:val="22"/>
          <w:szCs w:val="22"/>
        </w:rPr>
        <w:t>’</w:t>
      </w:r>
      <w:r w:rsidR="00FD6D58" w:rsidRPr="006D67DE">
        <w:rPr>
          <w:color w:val="632423" w:themeColor="accent2" w:themeShade="80"/>
          <w:sz w:val="22"/>
          <w:szCs w:val="22"/>
        </w:rPr>
        <w:t xml:space="preserve">s </w:t>
      </w:r>
      <w:r w:rsidRPr="006D67DE">
        <w:rPr>
          <w:color w:val="632423" w:themeColor="accent2" w:themeShade="80"/>
          <w:sz w:val="22"/>
          <w:szCs w:val="22"/>
        </w:rPr>
        <w:t xml:space="preserve">comprehension of the specific risks regarding the decision in hand and is not an objective measurement of cognitive function. </w:t>
      </w:r>
    </w:p>
    <w:p w14:paraId="2B468410" w14:textId="77777777" w:rsidR="0068527C" w:rsidRPr="006D67DE" w:rsidRDefault="0068527C" w:rsidP="003F30C9">
      <w:pPr>
        <w:jc w:val="both"/>
        <w:rPr>
          <w:color w:val="632423" w:themeColor="accent2" w:themeShade="80"/>
          <w:sz w:val="22"/>
          <w:szCs w:val="22"/>
          <w:lang w:val="en-US"/>
        </w:rPr>
      </w:pPr>
    </w:p>
    <w:p w14:paraId="4B4523FE" w14:textId="77777777" w:rsidR="003F5FE0" w:rsidRPr="006D67DE" w:rsidRDefault="0039790C" w:rsidP="003F30C9">
      <w:pPr>
        <w:jc w:val="both"/>
        <w:rPr>
          <w:iCs/>
          <w:color w:val="632423" w:themeColor="accent2" w:themeShade="80"/>
          <w:sz w:val="22"/>
          <w:szCs w:val="22"/>
          <w:lang w:val="en-US"/>
        </w:rPr>
      </w:pPr>
      <w:r w:rsidRPr="006D67DE">
        <w:rPr>
          <w:iCs/>
          <w:color w:val="632423" w:themeColor="accent2" w:themeShade="80"/>
          <w:sz w:val="22"/>
          <w:szCs w:val="22"/>
          <w:lang w:val="en-US"/>
        </w:rPr>
        <w:t xml:space="preserve">Another important point of note when deciding upon the </w:t>
      </w:r>
      <w:r w:rsidR="00F65C7F" w:rsidRPr="006D67DE">
        <w:rPr>
          <w:iCs/>
          <w:color w:val="632423" w:themeColor="accent2" w:themeShade="80"/>
          <w:sz w:val="22"/>
          <w:szCs w:val="22"/>
          <w:lang w:val="en-US"/>
        </w:rPr>
        <w:t>‘</w:t>
      </w:r>
      <w:r w:rsidRPr="006D67DE">
        <w:rPr>
          <w:iCs/>
          <w:color w:val="632423" w:themeColor="accent2" w:themeShade="80"/>
          <w:sz w:val="22"/>
          <w:szCs w:val="22"/>
          <w:lang w:val="en-US"/>
        </w:rPr>
        <w:t>relevant information</w:t>
      </w:r>
      <w:r w:rsidR="00F65C7F" w:rsidRPr="006D67DE">
        <w:rPr>
          <w:iCs/>
          <w:color w:val="632423" w:themeColor="accent2" w:themeShade="80"/>
          <w:sz w:val="22"/>
          <w:szCs w:val="22"/>
          <w:lang w:val="en-US"/>
        </w:rPr>
        <w:t>’</w:t>
      </w:r>
      <w:r w:rsidR="00B3510E" w:rsidRPr="006D67DE">
        <w:rPr>
          <w:iCs/>
          <w:color w:val="632423" w:themeColor="accent2" w:themeShade="80"/>
          <w:sz w:val="22"/>
          <w:szCs w:val="22"/>
          <w:lang w:val="en-US"/>
        </w:rPr>
        <w:t xml:space="preserve"> is the </w:t>
      </w:r>
      <w:r w:rsidRPr="006D67DE">
        <w:rPr>
          <w:iCs/>
          <w:color w:val="632423" w:themeColor="accent2" w:themeShade="80"/>
          <w:sz w:val="22"/>
          <w:szCs w:val="22"/>
          <w:lang w:val="en-US"/>
        </w:rPr>
        <w:t xml:space="preserve">link to the </w:t>
      </w:r>
      <w:r w:rsidR="00050128" w:rsidRPr="006D67DE">
        <w:rPr>
          <w:iCs/>
          <w:color w:val="632423" w:themeColor="accent2" w:themeShade="80"/>
          <w:sz w:val="22"/>
          <w:szCs w:val="22"/>
          <w:lang w:val="en-US"/>
        </w:rPr>
        <w:t>2</w:t>
      </w:r>
      <w:r w:rsidRPr="006D67DE">
        <w:rPr>
          <w:iCs/>
          <w:color w:val="632423" w:themeColor="accent2" w:themeShade="80"/>
          <w:sz w:val="22"/>
          <w:szCs w:val="22"/>
          <w:vertAlign w:val="superscript"/>
          <w:lang w:val="en-US"/>
        </w:rPr>
        <w:t>rd</w:t>
      </w:r>
      <w:r w:rsidRPr="006D67DE">
        <w:rPr>
          <w:iCs/>
          <w:color w:val="632423" w:themeColor="accent2" w:themeShade="80"/>
          <w:sz w:val="22"/>
          <w:szCs w:val="22"/>
          <w:lang w:val="en-US"/>
        </w:rPr>
        <w:t xml:space="preserve">  </w:t>
      </w:r>
      <w:r w:rsidR="00AE551C" w:rsidRPr="006D67DE">
        <w:rPr>
          <w:iCs/>
          <w:color w:val="632423" w:themeColor="accent2" w:themeShade="80"/>
          <w:sz w:val="22"/>
          <w:szCs w:val="22"/>
          <w:lang w:val="en-US"/>
        </w:rPr>
        <w:t xml:space="preserve">statutory </w:t>
      </w:r>
      <w:r w:rsidRPr="006D67DE">
        <w:rPr>
          <w:iCs/>
          <w:color w:val="632423" w:themeColor="accent2" w:themeShade="80"/>
          <w:sz w:val="22"/>
          <w:szCs w:val="22"/>
          <w:lang w:val="en-US"/>
        </w:rPr>
        <w:t>princip</w:t>
      </w:r>
      <w:r w:rsidR="00AE551C" w:rsidRPr="006D67DE">
        <w:rPr>
          <w:iCs/>
          <w:color w:val="632423" w:themeColor="accent2" w:themeShade="80"/>
          <w:sz w:val="22"/>
          <w:szCs w:val="22"/>
          <w:lang w:val="en-US"/>
        </w:rPr>
        <w:t>le of the Mental Capacity Act; section 1(3) “</w:t>
      </w:r>
      <w:r w:rsidR="00050128" w:rsidRPr="006D67DE">
        <w:rPr>
          <w:iCs/>
          <w:color w:val="632423" w:themeColor="accent2" w:themeShade="80"/>
          <w:sz w:val="22"/>
          <w:szCs w:val="22"/>
          <w:lang w:val="en-US"/>
        </w:rPr>
        <w:t>A person is not to be treated as unable to make a decision unless all practicable steps to help him to do so h</w:t>
      </w:r>
      <w:r w:rsidR="00AE551C" w:rsidRPr="006D67DE">
        <w:rPr>
          <w:iCs/>
          <w:color w:val="632423" w:themeColor="accent2" w:themeShade="80"/>
          <w:sz w:val="22"/>
          <w:szCs w:val="22"/>
          <w:lang w:val="en-US"/>
        </w:rPr>
        <w:t xml:space="preserve">ave been taken without success” </w:t>
      </w:r>
      <w:r w:rsidRPr="006D67DE">
        <w:rPr>
          <w:iCs/>
          <w:color w:val="632423" w:themeColor="accent2" w:themeShade="80"/>
          <w:sz w:val="22"/>
          <w:szCs w:val="22"/>
          <w:lang w:val="en-US"/>
        </w:rPr>
        <w:t>. A capacity assessment may consist of</w:t>
      </w:r>
      <w:r w:rsidR="00F65C7F" w:rsidRPr="006D67DE">
        <w:rPr>
          <w:iCs/>
          <w:color w:val="632423" w:themeColor="accent2" w:themeShade="80"/>
          <w:sz w:val="22"/>
          <w:szCs w:val="22"/>
          <w:lang w:val="en-US"/>
        </w:rPr>
        <w:t xml:space="preserve"> several stages and occur over a period of time</w:t>
      </w:r>
      <w:r w:rsidRPr="006D67DE">
        <w:rPr>
          <w:iCs/>
          <w:color w:val="632423" w:themeColor="accent2" w:themeShade="80"/>
          <w:sz w:val="22"/>
          <w:szCs w:val="22"/>
          <w:lang w:val="en-US"/>
        </w:rPr>
        <w:t xml:space="preserve">. This approach can run counter to </w:t>
      </w:r>
      <w:r w:rsidR="003F5FE0" w:rsidRPr="006D67DE">
        <w:rPr>
          <w:iCs/>
          <w:color w:val="632423" w:themeColor="accent2" w:themeShade="80"/>
          <w:sz w:val="22"/>
          <w:szCs w:val="22"/>
          <w:lang w:val="en-US"/>
        </w:rPr>
        <w:t xml:space="preserve">working practices which see the capacity assessment as a short time limited intervention </w:t>
      </w:r>
      <w:r w:rsidR="00F65C7F" w:rsidRPr="006D67DE">
        <w:rPr>
          <w:iCs/>
          <w:color w:val="632423" w:themeColor="accent2" w:themeShade="80"/>
          <w:sz w:val="22"/>
          <w:szCs w:val="22"/>
          <w:lang w:val="en-US"/>
        </w:rPr>
        <w:t>possibly</w:t>
      </w:r>
      <w:r w:rsidR="003F5FE0" w:rsidRPr="006D67DE">
        <w:rPr>
          <w:iCs/>
          <w:color w:val="632423" w:themeColor="accent2" w:themeShade="80"/>
          <w:sz w:val="22"/>
          <w:szCs w:val="22"/>
          <w:lang w:val="en-US"/>
        </w:rPr>
        <w:t xml:space="preserve"> followed up </w:t>
      </w:r>
      <w:r w:rsidR="00F65C7F" w:rsidRPr="006D67DE">
        <w:rPr>
          <w:iCs/>
          <w:color w:val="632423" w:themeColor="accent2" w:themeShade="80"/>
          <w:sz w:val="22"/>
          <w:szCs w:val="22"/>
          <w:lang w:val="en-US"/>
        </w:rPr>
        <w:t xml:space="preserve">by an in depth </w:t>
      </w:r>
      <w:r w:rsidR="003F5FE0" w:rsidRPr="006D67DE">
        <w:rPr>
          <w:iCs/>
          <w:color w:val="632423" w:themeColor="accent2" w:themeShade="80"/>
          <w:sz w:val="22"/>
          <w:szCs w:val="22"/>
          <w:lang w:val="en-US"/>
        </w:rPr>
        <w:t xml:space="preserve">Best Interests process. In </w:t>
      </w:r>
      <w:proofErr w:type="spellStart"/>
      <w:r w:rsidR="00F65C7F" w:rsidRPr="006D67DE">
        <w:rPr>
          <w:iCs/>
          <w:color w:val="632423" w:themeColor="accent2" w:themeShade="80"/>
          <w:sz w:val="22"/>
          <w:szCs w:val="22"/>
          <w:lang w:val="en-US"/>
        </w:rPr>
        <w:t>non urgent</w:t>
      </w:r>
      <w:proofErr w:type="spellEnd"/>
      <w:r w:rsidR="003F5FE0" w:rsidRPr="006D67DE">
        <w:rPr>
          <w:iCs/>
          <w:color w:val="632423" w:themeColor="accent2" w:themeShade="80"/>
          <w:sz w:val="22"/>
          <w:szCs w:val="22"/>
          <w:lang w:val="en-US"/>
        </w:rPr>
        <w:t xml:space="preserve"> cases howeve</w:t>
      </w:r>
      <w:r w:rsidR="00F65C7F" w:rsidRPr="006D67DE">
        <w:rPr>
          <w:iCs/>
          <w:color w:val="632423" w:themeColor="accent2" w:themeShade="80"/>
          <w:sz w:val="22"/>
          <w:szCs w:val="22"/>
          <w:lang w:val="en-US"/>
        </w:rPr>
        <w:t xml:space="preserve">r </w:t>
      </w:r>
      <w:r w:rsidR="00AE551C" w:rsidRPr="006D67DE">
        <w:rPr>
          <w:iCs/>
          <w:color w:val="632423" w:themeColor="accent2" w:themeShade="80"/>
          <w:sz w:val="22"/>
          <w:szCs w:val="22"/>
          <w:lang w:val="en-US"/>
        </w:rPr>
        <w:t xml:space="preserve">( see CC and KK and STCC below ) </w:t>
      </w:r>
      <w:r w:rsidR="00C615FF" w:rsidRPr="006D67DE">
        <w:rPr>
          <w:iCs/>
          <w:color w:val="632423" w:themeColor="accent2" w:themeShade="80"/>
          <w:sz w:val="22"/>
          <w:szCs w:val="22"/>
          <w:lang w:val="en-US"/>
        </w:rPr>
        <w:t>the c</w:t>
      </w:r>
      <w:r w:rsidR="00303088" w:rsidRPr="006D67DE">
        <w:rPr>
          <w:iCs/>
          <w:color w:val="632423" w:themeColor="accent2" w:themeShade="80"/>
          <w:sz w:val="22"/>
          <w:szCs w:val="22"/>
          <w:lang w:val="en-US"/>
        </w:rPr>
        <w:t xml:space="preserve">ourts have </w:t>
      </w:r>
      <w:r w:rsidR="00F65C7F" w:rsidRPr="006D67DE">
        <w:rPr>
          <w:iCs/>
          <w:color w:val="632423" w:themeColor="accent2" w:themeShade="80"/>
          <w:sz w:val="22"/>
          <w:szCs w:val="22"/>
          <w:lang w:val="en-US"/>
        </w:rPr>
        <w:t>stated</w:t>
      </w:r>
      <w:r w:rsidR="00303088" w:rsidRPr="006D67DE">
        <w:rPr>
          <w:iCs/>
          <w:color w:val="632423" w:themeColor="accent2" w:themeShade="80"/>
          <w:sz w:val="22"/>
          <w:szCs w:val="22"/>
          <w:lang w:val="en-US"/>
        </w:rPr>
        <w:t xml:space="preserve"> that </w:t>
      </w:r>
      <w:r w:rsidR="003F5FE0" w:rsidRPr="006D67DE">
        <w:rPr>
          <w:iCs/>
          <w:color w:val="632423" w:themeColor="accent2" w:themeShade="80"/>
          <w:sz w:val="22"/>
          <w:szCs w:val="22"/>
          <w:lang w:val="en-US"/>
        </w:rPr>
        <w:t xml:space="preserve">it is essential that the former approach is </w:t>
      </w:r>
      <w:r w:rsidR="00303088" w:rsidRPr="006D67DE">
        <w:rPr>
          <w:iCs/>
          <w:color w:val="632423" w:themeColor="accent2" w:themeShade="80"/>
          <w:sz w:val="22"/>
          <w:szCs w:val="22"/>
          <w:lang w:val="en-US"/>
        </w:rPr>
        <w:t>taken.</w:t>
      </w:r>
    </w:p>
    <w:p w14:paraId="36829A5F" w14:textId="77777777" w:rsidR="003F5FE0" w:rsidRPr="006D67DE" w:rsidRDefault="003F5FE0" w:rsidP="003F30C9">
      <w:pPr>
        <w:jc w:val="both"/>
        <w:rPr>
          <w:iCs/>
          <w:color w:val="632423" w:themeColor="accent2" w:themeShade="80"/>
          <w:sz w:val="22"/>
          <w:szCs w:val="22"/>
          <w:lang w:val="en-US"/>
        </w:rPr>
      </w:pPr>
    </w:p>
    <w:p w14:paraId="4B68F2D9" w14:textId="77777777" w:rsidR="00F65C7F" w:rsidRPr="006D67DE" w:rsidRDefault="00AE551C" w:rsidP="003F30C9">
      <w:pPr>
        <w:jc w:val="both"/>
        <w:rPr>
          <w:iCs/>
          <w:color w:val="632423" w:themeColor="accent2" w:themeShade="80"/>
          <w:sz w:val="22"/>
          <w:szCs w:val="22"/>
        </w:rPr>
      </w:pPr>
      <w:r w:rsidRPr="006D67DE">
        <w:rPr>
          <w:iCs/>
          <w:color w:val="632423" w:themeColor="accent2" w:themeShade="80"/>
          <w:sz w:val="22"/>
          <w:szCs w:val="22"/>
          <w:lang w:val="en-US"/>
        </w:rPr>
        <w:t xml:space="preserve">Justice </w:t>
      </w:r>
      <w:r w:rsidR="003F5FE0" w:rsidRPr="006D67DE">
        <w:rPr>
          <w:iCs/>
          <w:color w:val="632423" w:themeColor="accent2" w:themeShade="80"/>
          <w:sz w:val="22"/>
          <w:szCs w:val="22"/>
          <w:lang w:val="en-US"/>
        </w:rPr>
        <w:t>Baker in</w:t>
      </w:r>
      <w:r w:rsidR="003F5FE0" w:rsidRPr="006D67DE">
        <w:rPr>
          <w:i/>
          <w:iCs/>
          <w:color w:val="632423" w:themeColor="accent2" w:themeShade="80"/>
          <w:sz w:val="22"/>
          <w:szCs w:val="22"/>
          <w:lang w:val="en-US"/>
        </w:rPr>
        <w:t xml:space="preserve"> CC and KK and STCC { 2012 } </w:t>
      </w:r>
      <w:r w:rsidR="00F65C7F" w:rsidRPr="006D67DE">
        <w:rPr>
          <w:i/>
          <w:iCs/>
          <w:color w:val="632423" w:themeColor="accent2" w:themeShade="80"/>
          <w:sz w:val="22"/>
          <w:szCs w:val="22"/>
          <w:lang w:val="en-US"/>
        </w:rPr>
        <w:t>EWHC 2136 (COP )</w:t>
      </w:r>
      <w:r w:rsidR="00F65C7F" w:rsidRPr="006D67DE">
        <w:rPr>
          <w:iCs/>
          <w:color w:val="632423" w:themeColor="accent2" w:themeShade="80"/>
          <w:sz w:val="22"/>
          <w:szCs w:val="22"/>
          <w:lang w:val="en-US"/>
        </w:rPr>
        <w:t xml:space="preserve"> </w:t>
      </w:r>
      <w:r w:rsidRPr="006D67DE">
        <w:rPr>
          <w:iCs/>
          <w:color w:val="632423" w:themeColor="accent2" w:themeShade="80"/>
          <w:sz w:val="22"/>
          <w:szCs w:val="22"/>
        </w:rPr>
        <w:t xml:space="preserve">{ 2012 } MHLO 89 </w:t>
      </w:r>
      <w:r w:rsidR="00F65C7F" w:rsidRPr="006D67DE">
        <w:rPr>
          <w:iCs/>
          <w:color w:val="632423" w:themeColor="accent2" w:themeShade="80"/>
          <w:sz w:val="22"/>
          <w:szCs w:val="22"/>
          <w:lang w:val="en-US"/>
        </w:rPr>
        <w:t>gave</w:t>
      </w:r>
      <w:r w:rsidR="003F5FE0" w:rsidRPr="006D67DE">
        <w:rPr>
          <w:iCs/>
          <w:color w:val="632423" w:themeColor="accent2" w:themeShade="80"/>
          <w:sz w:val="22"/>
          <w:szCs w:val="22"/>
          <w:lang w:val="en-US"/>
        </w:rPr>
        <w:t xml:space="preserve"> a judgment on an individual’s </w:t>
      </w:r>
      <w:r w:rsidR="00F65C7F" w:rsidRPr="006D67DE">
        <w:rPr>
          <w:iCs/>
          <w:color w:val="632423" w:themeColor="accent2" w:themeShade="80"/>
          <w:sz w:val="22"/>
          <w:szCs w:val="22"/>
          <w:lang w:val="en-US"/>
        </w:rPr>
        <w:t xml:space="preserve">contested capacity around </w:t>
      </w:r>
      <w:r w:rsidR="00C615FF" w:rsidRPr="006D67DE">
        <w:rPr>
          <w:iCs/>
          <w:color w:val="632423" w:themeColor="accent2" w:themeShade="80"/>
          <w:sz w:val="22"/>
          <w:szCs w:val="22"/>
          <w:lang w:val="en-US"/>
        </w:rPr>
        <w:t>their</w:t>
      </w:r>
      <w:r w:rsidR="00F65C7F" w:rsidRPr="006D67DE">
        <w:rPr>
          <w:iCs/>
          <w:color w:val="632423" w:themeColor="accent2" w:themeShade="80"/>
          <w:sz w:val="22"/>
          <w:szCs w:val="22"/>
          <w:lang w:val="en-US"/>
        </w:rPr>
        <w:t xml:space="preserve"> wish to return home from a care facility.</w:t>
      </w:r>
      <w:r w:rsidRPr="006D67DE">
        <w:rPr>
          <w:iCs/>
          <w:color w:val="632423" w:themeColor="accent2" w:themeShade="80"/>
          <w:sz w:val="22"/>
          <w:szCs w:val="22"/>
          <w:lang w:val="en-US"/>
        </w:rPr>
        <w:t xml:space="preserve"> </w:t>
      </w:r>
      <w:r w:rsidR="003F5FE0" w:rsidRPr="006D67DE">
        <w:rPr>
          <w:iCs/>
          <w:color w:val="632423" w:themeColor="accent2" w:themeShade="80"/>
          <w:sz w:val="22"/>
          <w:szCs w:val="22"/>
          <w:lang w:val="en-US"/>
        </w:rPr>
        <w:t xml:space="preserve">Justice Baker stated that in order </w:t>
      </w:r>
      <w:r w:rsidR="0068527C" w:rsidRPr="006D67DE">
        <w:rPr>
          <w:iCs/>
          <w:color w:val="632423" w:themeColor="accent2" w:themeShade="80"/>
          <w:sz w:val="22"/>
          <w:szCs w:val="22"/>
          <w:lang w:val="en-US"/>
        </w:rPr>
        <w:t xml:space="preserve">for the person to be able to make a decision they </w:t>
      </w:r>
      <w:r w:rsidR="003F5FE0" w:rsidRPr="006D67DE">
        <w:rPr>
          <w:iCs/>
          <w:color w:val="632423" w:themeColor="accent2" w:themeShade="80"/>
          <w:sz w:val="22"/>
          <w:szCs w:val="22"/>
          <w:lang w:val="en-US"/>
        </w:rPr>
        <w:t xml:space="preserve">must </w:t>
      </w:r>
      <w:r w:rsidR="0068527C" w:rsidRPr="006D67DE">
        <w:rPr>
          <w:iCs/>
          <w:color w:val="632423" w:themeColor="accent2" w:themeShade="80"/>
          <w:sz w:val="22"/>
          <w:szCs w:val="22"/>
          <w:lang w:val="en-US"/>
        </w:rPr>
        <w:t xml:space="preserve">first </w:t>
      </w:r>
      <w:r w:rsidR="003F5FE0" w:rsidRPr="006D67DE">
        <w:rPr>
          <w:iCs/>
          <w:color w:val="632423" w:themeColor="accent2" w:themeShade="80"/>
          <w:sz w:val="22"/>
          <w:szCs w:val="22"/>
          <w:lang w:val="en-US"/>
        </w:rPr>
        <w:t xml:space="preserve">know what options are available to them. Although this may seem like a </w:t>
      </w:r>
      <w:proofErr w:type="spellStart"/>
      <w:r w:rsidR="003F5FE0" w:rsidRPr="006D67DE">
        <w:rPr>
          <w:iCs/>
          <w:color w:val="632423" w:themeColor="accent2" w:themeShade="80"/>
          <w:sz w:val="22"/>
          <w:szCs w:val="22"/>
          <w:lang w:val="en-US"/>
        </w:rPr>
        <w:t>self evident</w:t>
      </w:r>
      <w:proofErr w:type="spellEnd"/>
      <w:r w:rsidR="003F5FE0" w:rsidRPr="006D67DE">
        <w:rPr>
          <w:iCs/>
          <w:color w:val="632423" w:themeColor="accent2" w:themeShade="80"/>
          <w:sz w:val="22"/>
          <w:szCs w:val="22"/>
          <w:lang w:val="en-US"/>
        </w:rPr>
        <w:t xml:space="preserve"> statement it must be remembered that many of the vulnerable individuals who are subject to the MCA</w:t>
      </w:r>
      <w:r w:rsidR="006E66B7" w:rsidRPr="006D67DE">
        <w:rPr>
          <w:iCs/>
          <w:color w:val="632423" w:themeColor="accent2" w:themeShade="80"/>
          <w:sz w:val="22"/>
          <w:szCs w:val="22"/>
          <w:lang w:val="en-US"/>
        </w:rPr>
        <w:t xml:space="preserve"> process are often</w:t>
      </w:r>
      <w:r w:rsidR="00303088" w:rsidRPr="006D67DE">
        <w:rPr>
          <w:iCs/>
          <w:color w:val="632423" w:themeColor="accent2" w:themeShade="80"/>
          <w:sz w:val="22"/>
          <w:szCs w:val="22"/>
          <w:lang w:val="en-US"/>
        </w:rPr>
        <w:t xml:space="preserve"> reliant upon</w:t>
      </w:r>
      <w:r w:rsidR="003F5FE0" w:rsidRPr="006D67DE">
        <w:rPr>
          <w:iCs/>
          <w:color w:val="632423" w:themeColor="accent2" w:themeShade="80"/>
          <w:sz w:val="22"/>
          <w:szCs w:val="22"/>
          <w:lang w:val="en-US"/>
        </w:rPr>
        <w:t xml:space="preserve"> </w:t>
      </w:r>
      <w:r w:rsidR="006E66B7" w:rsidRPr="006D67DE">
        <w:rPr>
          <w:iCs/>
          <w:color w:val="632423" w:themeColor="accent2" w:themeShade="80"/>
          <w:sz w:val="22"/>
          <w:szCs w:val="22"/>
          <w:lang w:val="en-US"/>
        </w:rPr>
        <w:t>those</w:t>
      </w:r>
      <w:r w:rsidR="0068527C" w:rsidRPr="006D67DE">
        <w:rPr>
          <w:iCs/>
          <w:color w:val="632423" w:themeColor="accent2" w:themeShade="80"/>
          <w:sz w:val="22"/>
          <w:szCs w:val="22"/>
          <w:lang w:val="en-US"/>
        </w:rPr>
        <w:t xml:space="preserve"> </w:t>
      </w:r>
      <w:r w:rsidR="003F5FE0" w:rsidRPr="006D67DE">
        <w:rPr>
          <w:iCs/>
          <w:color w:val="632423" w:themeColor="accent2" w:themeShade="80"/>
          <w:sz w:val="22"/>
          <w:szCs w:val="22"/>
          <w:lang w:val="en-US"/>
        </w:rPr>
        <w:lastRenderedPageBreak/>
        <w:t xml:space="preserve">same professionals to </w:t>
      </w:r>
      <w:r w:rsidR="00303088" w:rsidRPr="006D67DE">
        <w:rPr>
          <w:iCs/>
          <w:color w:val="632423" w:themeColor="accent2" w:themeShade="80"/>
          <w:sz w:val="22"/>
          <w:szCs w:val="22"/>
          <w:lang w:val="en-US"/>
        </w:rPr>
        <w:t>give them</w:t>
      </w:r>
      <w:r w:rsidR="003F5FE0" w:rsidRPr="006D67DE">
        <w:rPr>
          <w:iCs/>
          <w:color w:val="632423" w:themeColor="accent2" w:themeShade="80"/>
          <w:sz w:val="22"/>
          <w:szCs w:val="22"/>
          <w:lang w:val="en-US"/>
        </w:rPr>
        <w:t xml:space="preserve"> information about </w:t>
      </w:r>
      <w:r w:rsidR="006E66B7" w:rsidRPr="006D67DE">
        <w:rPr>
          <w:iCs/>
          <w:color w:val="632423" w:themeColor="accent2" w:themeShade="80"/>
          <w:sz w:val="22"/>
          <w:szCs w:val="22"/>
          <w:lang w:val="en-US"/>
        </w:rPr>
        <w:t>potential</w:t>
      </w:r>
      <w:r w:rsidR="00303088" w:rsidRPr="006D67DE">
        <w:rPr>
          <w:iCs/>
          <w:color w:val="632423" w:themeColor="accent2" w:themeShade="80"/>
          <w:sz w:val="22"/>
          <w:szCs w:val="22"/>
          <w:lang w:val="en-US"/>
        </w:rPr>
        <w:t xml:space="preserve"> </w:t>
      </w:r>
      <w:r w:rsidR="003F5FE0" w:rsidRPr="006D67DE">
        <w:rPr>
          <w:iCs/>
          <w:color w:val="632423" w:themeColor="accent2" w:themeShade="80"/>
          <w:sz w:val="22"/>
          <w:szCs w:val="22"/>
          <w:lang w:val="en-US"/>
        </w:rPr>
        <w:t>care arrangements</w:t>
      </w:r>
      <w:r w:rsidR="0068527C" w:rsidRPr="006D67DE">
        <w:rPr>
          <w:iCs/>
          <w:color w:val="632423" w:themeColor="accent2" w:themeShade="80"/>
          <w:sz w:val="22"/>
          <w:szCs w:val="22"/>
          <w:lang w:val="en-US"/>
        </w:rPr>
        <w:t xml:space="preserve">. This due to </w:t>
      </w:r>
      <w:r w:rsidR="00303088" w:rsidRPr="006D67DE">
        <w:rPr>
          <w:iCs/>
          <w:color w:val="632423" w:themeColor="accent2" w:themeShade="80"/>
          <w:sz w:val="22"/>
          <w:szCs w:val="22"/>
          <w:lang w:val="en-US"/>
        </w:rPr>
        <w:t>their cognitive and / or physical deficits</w:t>
      </w:r>
      <w:r w:rsidR="0068527C" w:rsidRPr="006D67DE">
        <w:rPr>
          <w:iCs/>
          <w:color w:val="632423" w:themeColor="accent2" w:themeShade="80"/>
          <w:sz w:val="22"/>
          <w:szCs w:val="22"/>
          <w:lang w:val="en-US"/>
        </w:rPr>
        <w:t xml:space="preserve"> or family members being supportive of a continued stay in residential care.</w:t>
      </w:r>
      <w:r w:rsidR="00303088" w:rsidRPr="006D67DE">
        <w:rPr>
          <w:iCs/>
          <w:color w:val="632423" w:themeColor="accent2" w:themeShade="80"/>
          <w:sz w:val="22"/>
          <w:szCs w:val="22"/>
          <w:lang w:val="en-US"/>
        </w:rPr>
        <w:t xml:space="preserve"> The presiding judge ruled that capacity had not been properly assessed as the person concerned had not been given sufficient information about a supported package of care at home. Put simply how can a person </w:t>
      </w:r>
      <w:r w:rsidR="0068527C" w:rsidRPr="006D67DE">
        <w:rPr>
          <w:iCs/>
          <w:color w:val="632423" w:themeColor="accent2" w:themeShade="80"/>
          <w:sz w:val="22"/>
          <w:szCs w:val="22"/>
          <w:lang w:val="en-US"/>
        </w:rPr>
        <w:t>make the</w:t>
      </w:r>
      <w:r w:rsidR="00303088" w:rsidRPr="006D67DE">
        <w:rPr>
          <w:iCs/>
          <w:color w:val="632423" w:themeColor="accent2" w:themeShade="80"/>
          <w:sz w:val="22"/>
          <w:szCs w:val="22"/>
          <w:lang w:val="en-US"/>
        </w:rPr>
        <w:t xml:space="preserve"> decision when they don’t k</w:t>
      </w:r>
      <w:r w:rsidR="006E66B7" w:rsidRPr="006D67DE">
        <w:rPr>
          <w:iCs/>
          <w:color w:val="632423" w:themeColor="accent2" w:themeShade="80"/>
          <w:sz w:val="22"/>
          <w:szCs w:val="22"/>
          <w:lang w:val="en-US"/>
        </w:rPr>
        <w:t>now what the</w:t>
      </w:r>
      <w:r w:rsidR="00200E13" w:rsidRPr="006D67DE">
        <w:rPr>
          <w:iCs/>
          <w:color w:val="632423" w:themeColor="accent2" w:themeShade="80"/>
          <w:sz w:val="22"/>
          <w:szCs w:val="22"/>
          <w:lang w:val="en-US"/>
        </w:rPr>
        <w:t xml:space="preserve"> actual options are</w:t>
      </w:r>
      <w:r w:rsidR="006E66B7" w:rsidRPr="006D67DE">
        <w:rPr>
          <w:iCs/>
          <w:color w:val="632423" w:themeColor="accent2" w:themeShade="80"/>
          <w:sz w:val="22"/>
          <w:szCs w:val="22"/>
          <w:lang w:val="en-US"/>
        </w:rPr>
        <w:t>?</w:t>
      </w:r>
      <w:r w:rsidR="00303088" w:rsidRPr="006D67DE">
        <w:rPr>
          <w:iCs/>
          <w:color w:val="632423" w:themeColor="accent2" w:themeShade="80"/>
          <w:sz w:val="22"/>
          <w:szCs w:val="22"/>
          <w:lang w:val="en-US"/>
        </w:rPr>
        <w:t xml:space="preserve"> </w:t>
      </w:r>
    </w:p>
    <w:p w14:paraId="14393B7D" w14:textId="77777777" w:rsidR="00F65C7F" w:rsidRPr="006D67DE" w:rsidRDefault="00F65C7F" w:rsidP="003F30C9">
      <w:pPr>
        <w:jc w:val="both"/>
        <w:rPr>
          <w:iCs/>
          <w:color w:val="632423" w:themeColor="accent2" w:themeShade="80"/>
          <w:sz w:val="22"/>
          <w:szCs w:val="22"/>
          <w:lang w:val="en-US"/>
        </w:rPr>
      </w:pPr>
    </w:p>
    <w:p w14:paraId="72ABD6EA" w14:textId="77777777" w:rsidR="002D4459" w:rsidRPr="006D67DE" w:rsidRDefault="007D6821" w:rsidP="0060715D">
      <w:pPr>
        <w:jc w:val="both"/>
        <w:rPr>
          <w:iCs/>
          <w:color w:val="632423" w:themeColor="accent2" w:themeShade="80"/>
          <w:sz w:val="22"/>
          <w:szCs w:val="22"/>
          <w:lang w:val="en-US"/>
        </w:rPr>
      </w:pPr>
      <w:r w:rsidRPr="006D67DE">
        <w:rPr>
          <w:iCs/>
          <w:color w:val="632423" w:themeColor="accent2" w:themeShade="80"/>
          <w:sz w:val="22"/>
          <w:szCs w:val="22"/>
          <w:lang w:val="en-US"/>
        </w:rPr>
        <w:t>This case law highlights the dangers in completing rud</w:t>
      </w:r>
      <w:r w:rsidR="0058620E" w:rsidRPr="006D67DE">
        <w:rPr>
          <w:iCs/>
          <w:color w:val="632423" w:themeColor="accent2" w:themeShade="80"/>
          <w:sz w:val="22"/>
          <w:szCs w:val="22"/>
          <w:lang w:val="en-US"/>
        </w:rPr>
        <w:t xml:space="preserve">imentary capacity assessments </w:t>
      </w:r>
      <w:r w:rsidRPr="006D67DE">
        <w:rPr>
          <w:iCs/>
          <w:color w:val="632423" w:themeColor="accent2" w:themeShade="80"/>
          <w:sz w:val="22"/>
          <w:szCs w:val="22"/>
          <w:lang w:val="en-US"/>
        </w:rPr>
        <w:t xml:space="preserve">on </w:t>
      </w:r>
      <w:proofErr w:type="spellStart"/>
      <w:r w:rsidRPr="006D67DE">
        <w:rPr>
          <w:iCs/>
          <w:color w:val="632423" w:themeColor="accent2" w:themeShade="80"/>
          <w:sz w:val="22"/>
          <w:szCs w:val="22"/>
          <w:lang w:val="en-US"/>
        </w:rPr>
        <w:t>non urgent</w:t>
      </w:r>
      <w:proofErr w:type="spellEnd"/>
      <w:r w:rsidRPr="006D67DE">
        <w:rPr>
          <w:iCs/>
          <w:color w:val="632423" w:themeColor="accent2" w:themeShade="80"/>
          <w:sz w:val="22"/>
          <w:szCs w:val="22"/>
          <w:lang w:val="en-US"/>
        </w:rPr>
        <w:t xml:space="preserve"> cases. It also places an onus on </w:t>
      </w:r>
      <w:r w:rsidR="0058620E" w:rsidRPr="006D67DE">
        <w:rPr>
          <w:iCs/>
          <w:color w:val="632423" w:themeColor="accent2" w:themeShade="80"/>
          <w:sz w:val="22"/>
          <w:szCs w:val="22"/>
          <w:lang w:val="en-US"/>
        </w:rPr>
        <w:t xml:space="preserve">the </w:t>
      </w:r>
      <w:r w:rsidRPr="006D67DE">
        <w:rPr>
          <w:iCs/>
          <w:color w:val="632423" w:themeColor="accent2" w:themeShade="80"/>
          <w:sz w:val="22"/>
          <w:szCs w:val="22"/>
          <w:lang w:val="en-US"/>
        </w:rPr>
        <w:t>pr</w:t>
      </w:r>
      <w:r w:rsidR="006E66B7" w:rsidRPr="006D67DE">
        <w:rPr>
          <w:iCs/>
          <w:color w:val="632423" w:themeColor="accent2" w:themeShade="80"/>
          <w:sz w:val="22"/>
          <w:szCs w:val="22"/>
          <w:lang w:val="en-US"/>
        </w:rPr>
        <w:t>actitioner in these cases t</w:t>
      </w:r>
      <w:r w:rsidRPr="006D67DE">
        <w:rPr>
          <w:iCs/>
          <w:color w:val="632423" w:themeColor="accent2" w:themeShade="80"/>
          <w:sz w:val="22"/>
          <w:szCs w:val="22"/>
          <w:lang w:val="en-US"/>
        </w:rPr>
        <w:t>o</w:t>
      </w:r>
      <w:r w:rsidR="006E66B7" w:rsidRPr="006D67DE">
        <w:rPr>
          <w:iCs/>
          <w:color w:val="632423" w:themeColor="accent2" w:themeShade="80"/>
          <w:sz w:val="22"/>
          <w:szCs w:val="22"/>
          <w:lang w:val="en-US"/>
        </w:rPr>
        <w:t>; a)</w:t>
      </w:r>
      <w:r w:rsidRPr="006D67DE">
        <w:rPr>
          <w:iCs/>
          <w:color w:val="632423" w:themeColor="accent2" w:themeShade="80"/>
          <w:sz w:val="22"/>
          <w:szCs w:val="22"/>
          <w:lang w:val="en-US"/>
        </w:rPr>
        <w:t xml:space="preserve"> carry out preparatory work prior to </w:t>
      </w:r>
      <w:r w:rsidR="006E66B7" w:rsidRPr="006D67DE">
        <w:rPr>
          <w:iCs/>
          <w:color w:val="632423" w:themeColor="accent2" w:themeShade="80"/>
          <w:sz w:val="22"/>
          <w:szCs w:val="22"/>
          <w:lang w:val="en-US"/>
        </w:rPr>
        <w:t xml:space="preserve">their assessments and </w:t>
      </w:r>
      <w:r w:rsidRPr="006D67DE">
        <w:rPr>
          <w:iCs/>
          <w:color w:val="632423" w:themeColor="accent2" w:themeShade="80"/>
          <w:sz w:val="22"/>
          <w:szCs w:val="22"/>
          <w:lang w:val="en-US"/>
        </w:rPr>
        <w:t>b) help the person understand the d</w:t>
      </w:r>
      <w:r w:rsidR="007420DA" w:rsidRPr="006D67DE">
        <w:rPr>
          <w:iCs/>
          <w:color w:val="632423" w:themeColor="accent2" w:themeShade="80"/>
          <w:sz w:val="22"/>
          <w:szCs w:val="22"/>
          <w:lang w:val="en-US"/>
        </w:rPr>
        <w:t>ec</w:t>
      </w:r>
      <w:r w:rsidR="0098170C" w:rsidRPr="006D67DE">
        <w:rPr>
          <w:iCs/>
          <w:color w:val="632423" w:themeColor="accent2" w:themeShade="80"/>
          <w:sz w:val="22"/>
          <w:szCs w:val="22"/>
          <w:lang w:val="en-US"/>
        </w:rPr>
        <w:t xml:space="preserve">ision to be made ( </w:t>
      </w:r>
      <w:r w:rsidR="006E66B7" w:rsidRPr="006D67DE">
        <w:rPr>
          <w:iCs/>
          <w:color w:val="632423" w:themeColor="accent2" w:themeShade="80"/>
          <w:sz w:val="22"/>
          <w:szCs w:val="22"/>
          <w:lang w:val="en-US"/>
        </w:rPr>
        <w:t>Statutory p</w:t>
      </w:r>
      <w:r w:rsidR="007420DA" w:rsidRPr="006D67DE">
        <w:rPr>
          <w:iCs/>
          <w:color w:val="632423" w:themeColor="accent2" w:themeShade="80"/>
          <w:sz w:val="22"/>
          <w:szCs w:val="22"/>
          <w:lang w:val="en-US"/>
        </w:rPr>
        <w:t>rinciple 2, MCA</w:t>
      </w:r>
      <w:r w:rsidR="0068527C" w:rsidRPr="006D67DE">
        <w:rPr>
          <w:iCs/>
          <w:color w:val="632423" w:themeColor="accent2" w:themeShade="80"/>
          <w:sz w:val="22"/>
          <w:szCs w:val="22"/>
          <w:lang w:val="en-US"/>
        </w:rPr>
        <w:t xml:space="preserve"> </w:t>
      </w:r>
      <w:r w:rsidRPr="006D67DE">
        <w:rPr>
          <w:iCs/>
          <w:color w:val="632423" w:themeColor="accent2" w:themeShade="80"/>
          <w:sz w:val="22"/>
          <w:szCs w:val="22"/>
          <w:lang w:val="en-US"/>
        </w:rPr>
        <w:t>). Other practical implications of this judgment lie in the re</w:t>
      </w:r>
      <w:r w:rsidR="0058620E" w:rsidRPr="006D67DE">
        <w:rPr>
          <w:iCs/>
          <w:color w:val="632423" w:themeColor="accent2" w:themeShade="80"/>
          <w:sz w:val="22"/>
          <w:szCs w:val="22"/>
          <w:lang w:val="en-US"/>
        </w:rPr>
        <w:t>view of the capacity assessment</w:t>
      </w:r>
      <w:r w:rsidRPr="006D67DE">
        <w:rPr>
          <w:iCs/>
          <w:color w:val="632423" w:themeColor="accent2" w:themeShade="80"/>
          <w:sz w:val="22"/>
          <w:szCs w:val="22"/>
          <w:lang w:val="en-US"/>
        </w:rPr>
        <w:t xml:space="preserve">. In the case above it may have been perfectly valid to carry out the initial capacity assessment based on the knowledge of options available at the time. After further information becomes available however and possible resource conflicts resolved the capacity assessment should be re-visited. </w:t>
      </w:r>
      <w:r w:rsidR="0068527C" w:rsidRPr="006D67DE">
        <w:rPr>
          <w:iCs/>
          <w:color w:val="632423" w:themeColor="accent2" w:themeShade="80"/>
          <w:sz w:val="22"/>
          <w:szCs w:val="22"/>
          <w:lang w:val="en-US"/>
        </w:rPr>
        <w:t xml:space="preserve">Although capacity </w:t>
      </w:r>
      <w:r w:rsidR="002D4459" w:rsidRPr="006D67DE">
        <w:rPr>
          <w:iCs/>
          <w:color w:val="632423" w:themeColor="accent2" w:themeShade="80"/>
          <w:sz w:val="22"/>
          <w:szCs w:val="22"/>
          <w:lang w:val="en-US"/>
        </w:rPr>
        <w:t xml:space="preserve">assessment can </w:t>
      </w:r>
      <w:r w:rsidR="0068527C" w:rsidRPr="006D67DE">
        <w:rPr>
          <w:iCs/>
          <w:color w:val="632423" w:themeColor="accent2" w:themeShade="80"/>
          <w:sz w:val="22"/>
          <w:szCs w:val="22"/>
          <w:lang w:val="en-US"/>
        </w:rPr>
        <w:t>be a o</w:t>
      </w:r>
      <w:r w:rsidR="006E66B7" w:rsidRPr="006D67DE">
        <w:rPr>
          <w:iCs/>
          <w:color w:val="632423" w:themeColor="accent2" w:themeShade="80"/>
          <w:sz w:val="22"/>
          <w:szCs w:val="22"/>
          <w:lang w:val="en-US"/>
        </w:rPr>
        <w:t xml:space="preserve">ne off </w:t>
      </w:r>
      <w:r w:rsidR="00C615FF" w:rsidRPr="006D67DE">
        <w:rPr>
          <w:iCs/>
          <w:color w:val="632423" w:themeColor="accent2" w:themeShade="80"/>
          <w:sz w:val="22"/>
          <w:szCs w:val="22"/>
          <w:lang w:val="en-US"/>
        </w:rPr>
        <w:t>event</w:t>
      </w:r>
      <w:r w:rsidR="006E66B7" w:rsidRPr="006D67DE">
        <w:rPr>
          <w:iCs/>
          <w:color w:val="632423" w:themeColor="accent2" w:themeShade="80"/>
          <w:sz w:val="22"/>
          <w:szCs w:val="22"/>
          <w:lang w:val="en-US"/>
        </w:rPr>
        <w:t xml:space="preserve"> this case law highlights that at other times practitioners need an understanding that it may be a more dynamic, fluid process</w:t>
      </w:r>
      <w:r w:rsidR="0058620E" w:rsidRPr="006D67DE">
        <w:rPr>
          <w:iCs/>
          <w:color w:val="632423" w:themeColor="accent2" w:themeShade="80"/>
          <w:sz w:val="22"/>
          <w:szCs w:val="22"/>
          <w:lang w:val="en-US"/>
        </w:rPr>
        <w:t>.</w:t>
      </w:r>
    </w:p>
    <w:p w14:paraId="4560CB2A" w14:textId="77777777" w:rsidR="00900469" w:rsidRPr="006D67DE" w:rsidRDefault="00900469" w:rsidP="0060715D">
      <w:pPr>
        <w:jc w:val="both"/>
        <w:rPr>
          <w:iCs/>
          <w:color w:val="632423" w:themeColor="accent2" w:themeShade="80"/>
          <w:sz w:val="22"/>
          <w:szCs w:val="22"/>
          <w:lang w:val="en-US"/>
        </w:rPr>
      </w:pPr>
    </w:p>
    <w:p w14:paraId="2D5EE359" w14:textId="77777777" w:rsidR="00900469" w:rsidRPr="006D67DE" w:rsidRDefault="00900469" w:rsidP="00900469">
      <w:pPr>
        <w:jc w:val="both"/>
        <w:rPr>
          <w:b/>
          <w:color w:val="632423" w:themeColor="accent2" w:themeShade="80"/>
          <w:sz w:val="22"/>
          <w:szCs w:val="22"/>
        </w:rPr>
      </w:pPr>
      <w:r w:rsidRPr="006D67DE">
        <w:rPr>
          <w:b/>
          <w:color w:val="632423" w:themeColor="accent2" w:themeShade="80"/>
          <w:sz w:val="22"/>
          <w:szCs w:val="22"/>
        </w:rPr>
        <w:t xml:space="preserve">E ) Record how you gave this </w:t>
      </w:r>
      <w:r w:rsidRPr="006D67DE">
        <w:rPr>
          <w:b/>
          <w:i/>
          <w:color w:val="632423" w:themeColor="accent2" w:themeShade="80"/>
          <w:sz w:val="22"/>
          <w:szCs w:val="22"/>
        </w:rPr>
        <w:t>relevant information</w:t>
      </w:r>
      <w:r w:rsidRPr="006D67DE">
        <w:rPr>
          <w:b/>
          <w:color w:val="632423" w:themeColor="accent2" w:themeShade="80"/>
          <w:sz w:val="22"/>
          <w:szCs w:val="22"/>
        </w:rPr>
        <w:t xml:space="preserve"> to the service user / patient and steps you took to help them understand the issue.</w:t>
      </w:r>
    </w:p>
    <w:p w14:paraId="2C44A60C" w14:textId="77777777" w:rsidR="00E5530F" w:rsidRPr="006D67DE" w:rsidRDefault="00E5530F" w:rsidP="00900469">
      <w:pPr>
        <w:jc w:val="both"/>
        <w:rPr>
          <w:b/>
          <w:color w:val="632423" w:themeColor="accent2" w:themeShade="80"/>
          <w:sz w:val="22"/>
          <w:szCs w:val="22"/>
        </w:rPr>
      </w:pPr>
    </w:p>
    <w:p w14:paraId="60A2F698" w14:textId="77777777" w:rsidR="00E5530F" w:rsidRPr="006D67DE" w:rsidRDefault="00E5530F" w:rsidP="00900469">
      <w:pPr>
        <w:jc w:val="both"/>
        <w:rPr>
          <w:b/>
          <w:color w:val="632423" w:themeColor="accent2" w:themeShade="80"/>
          <w:sz w:val="22"/>
          <w:szCs w:val="22"/>
        </w:rPr>
      </w:pPr>
      <w:r w:rsidRPr="006D67DE">
        <w:rPr>
          <w:color w:val="632423" w:themeColor="accent2" w:themeShade="80"/>
          <w:sz w:val="22"/>
          <w:szCs w:val="22"/>
        </w:rPr>
        <w:t>The Capacity Assessment should not be conducted as a test or a verbal exam. The assessor must give the relevant information to the patient / service user whilst assessing their comprehension of that information. It would be inappropriate for the capacity assessor to expect the patient / service user to second guess the assessor regarding what risks they feel are present and what care and support is available. As referred to in section D above it will often be necessary for the capacity assessor to carry out some preparatory w</w:t>
      </w:r>
      <w:r w:rsidR="0058620E" w:rsidRPr="006D67DE">
        <w:rPr>
          <w:color w:val="632423" w:themeColor="accent2" w:themeShade="80"/>
          <w:sz w:val="22"/>
          <w:szCs w:val="22"/>
        </w:rPr>
        <w:t xml:space="preserve">ork </w:t>
      </w:r>
      <w:proofErr w:type="spellStart"/>
      <w:r w:rsidR="0058620E" w:rsidRPr="006D67DE">
        <w:rPr>
          <w:color w:val="632423" w:themeColor="accent2" w:themeShade="80"/>
          <w:sz w:val="22"/>
          <w:szCs w:val="22"/>
        </w:rPr>
        <w:t>before hand</w:t>
      </w:r>
      <w:proofErr w:type="spellEnd"/>
      <w:r w:rsidR="0058620E" w:rsidRPr="006D67DE">
        <w:rPr>
          <w:color w:val="632423" w:themeColor="accent2" w:themeShade="80"/>
          <w:sz w:val="22"/>
          <w:szCs w:val="22"/>
        </w:rPr>
        <w:t>. This may</w:t>
      </w:r>
      <w:r w:rsidRPr="006D67DE">
        <w:rPr>
          <w:color w:val="632423" w:themeColor="accent2" w:themeShade="80"/>
          <w:sz w:val="22"/>
          <w:szCs w:val="22"/>
        </w:rPr>
        <w:t xml:space="preserve"> involve consideration of records and talking to </w:t>
      </w:r>
      <w:r w:rsidR="00C615FF" w:rsidRPr="006D67DE">
        <w:rPr>
          <w:color w:val="632423" w:themeColor="accent2" w:themeShade="80"/>
          <w:sz w:val="22"/>
          <w:szCs w:val="22"/>
        </w:rPr>
        <w:t xml:space="preserve">the relevant family members / </w:t>
      </w:r>
      <w:r w:rsidRPr="006D67DE">
        <w:rPr>
          <w:color w:val="632423" w:themeColor="accent2" w:themeShade="80"/>
          <w:sz w:val="22"/>
          <w:szCs w:val="22"/>
        </w:rPr>
        <w:t>professionals in advance. This to establish a) what resources are available and b) what are the risks &amp; benefits that the patient / service user needs to consider.</w:t>
      </w:r>
    </w:p>
    <w:p w14:paraId="66DB160F" w14:textId="77777777" w:rsidR="00900469" w:rsidRPr="006D67DE" w:rsidRDefault="00900469" w:rsidP="0060715D">
      <w:pPr>
        <w:jc w:val="both"/>
        <w:rPr>
          <w:iCs/>
          <w:color w:val="632423" w:themeColor="accent2" w:themeShade="80"/>
          <w:sz w:val="22"/>
          <w:szCs w:val="22"/>
          <w:lang w:val="en-US"/>
        </w:rPr>
      </w:pPr>
    </w:p>
    <w:p w14:paraId="7DEA2C6A" w14:textId="77777777" w:rsidR="00901149" w:rsidRPr="006D67DE" w:rsidRDefault="00E12836" w:rsidP="001F6286">
      <w:pPr>
        <w:jc w:val="both"/>
        <w:rPr>
          <w:color w:val="632423" w:themeColor="accent2" w:themeShade="80"/>
          <w:sz w:val="22"/>
          <w:szCs w:val="22"/>
        </w:rPr>
      </w:pPr>
      <w:r w:rsidRPr="006D67DE">
        <w:rPr>
          <w:color w:val="632423" w:themeColor="accent2" w:themeShade="80"/>
          <w:sz w:val="22"/>
          <w:szCs w:val="22"/>
        </w:rPr>
        <w:t xml:space="preserve">The Mental Capacity Act compels practitioners to take all practicable steps to develop the patient / service user’s capacity to allow them to make the decision for themselves. This includes thinking about how you present the </w:t>
      </w:r>
      <w:r w:rsidR="00AC057F" w:rsidRPr="006D67DE">
        <w:rPr>
          <w:color w:val="632423" w:themeColor="accent2" w:themeShade="80"/>
          <w:sz w:val="22"/>
          <w:szCs w:val="22"/>
        </w:rPr>
        <w:t>relevant</w:t>
      </w:r>
      <w:r w:rsidRPr="006D67DE">
        <w:rPr>
          <w:color w:val="632423" w:themeColor="accent2" w:themeShade="80"/>
          <w:sz w:val="22"/>
          <w:szCs w:val="22"/>
        </w:rPr>
        <w:t xml:space="preserve"> information to them and how they </w:t>
      </w:r>
      <w:r w:rsidR="00C615FF" w:rsidRPr="006D67DE">
        <w:rPr>
          <w:color w:val="632423" w:themeColor="accent2" w:themeShade="80"/>
          <w:sz w:val="22"/>
          <w:szCs w:val="22"/>
        </w:rPr>
        <w:t xml:space="preserve">can </w:t>
      </w:r>
      <w:r w:rsidRPr="006D67DE">
        <w:rPr>
          <w:color w:val="632423" w:themeColor="accent2" w:themeShade="80"/>
          <w:sz w:val="22"/>
          <w:szCs w:val="22"/>
        </w:rPr>
        <w:t xml:space="preserve">communicate </w:t>
      </w:r>
      <w:r w:rsidR="00C615FF" w:rsidRPr="006D67DE">
        <w:rPr>
          <w:color w:val="632423" w:themeColor="accent2" w:themeShade="80"/>
          <w:sz w:val="22"/>
          <w:szCs w:val="22"/>
        </w:rPr>
        <w:t>their decision to you</w:t>
      </w:r>
      <w:r w:rsidRPr="006D67DE">
        <w:rPr>
          <w:color w:val="632423" w:themeColor="accent2" w:themeShade="80"/>
          <w:sz w:val="22"/>
          <w:szCs w:val="22"/>
        </w:rPr>
        <w:t>. Example of this may include</w:t>
      </w:r>
      <w:r w:rsidR="0058620E" w:rsidRPr="006D67DE">
        <w:rPr>
          <w:color w:val="632423" w:themeColor="accent2" w:themeShade="80"/>
          <w:sz w:val="22"/>
          <w:szCs w:val="22"/>
        </w:rPr>
        <w:t>;</w:t>
      </w:r>
    </w:p>
    <w:p w14:paraId="1BB6DF16" w14:textId="77777777" w:rsidR="0098170C" w:rsidRPr="006D67DE" w:rsidRDefault="0098170C" w:rsidP="001F6286">
      <w:pPr>
        <w:jc w:val="both"/>
        <w:rPr>
          <w:color w:val="632423" w:themeColor="accent2" w:themeShade="80"/>
          <w:sz w:val="22"/>
          <w:szCs w:val="22"/>
        </w:rPr>
      </w:pPr>
    </w:p>
    <w:p w14:paraId="51991D24" w14:textId="77777777" w:rsidR="00E12836" w:rsidRPr="006D67DE" w:rsidRDefault="00E12836" w:rsidP="001F6286">
      <w:pPr>
        <w:jc w:val="both"/>
        <w:rPr>
          <w:color w:val="632423" w:themeColor="accent2" w:themeShade="80"/>
          <w:sz w:val="22"/>
          <w:szCs w:val="22"/>
        </w:rPr>
      </w:pPr>
    </w:p>
    <w:p w14:paraId="79FFD939" w14:textId="77777777" w:rsidR="00E12836" w:rsidRPr="006D67DE" w:rsidRDefault="00E12836" w:rsidP="00AC057F">
      <w:pPr>
        <w:numPr>
          <w:ilvl w:val="0"/>
          <w:numId w:val="5"/>
        </w:numPr>
        <w:jc w:val="both"/>
        <w:rPr>
          <w:color w:val="632423" w:themeColor="accent2" w:themeShade="80"/>
          <w:sz w:val="22"/>
          <w:szCs w:val="22"/>
        </w:rPr>
      </w:pPr>
      <w:r w:rsidRPr="006D67DE">
        <w:rPr>
          <w:color w:val="632423" w:themeColor="accent2" w:themeShade="80"/>
          <w:sz w:val="22"/>
          <w:szCs w:val="22"/>
        </w:rPr>
        <w:t>Choosing a time of day when the patient / service user is at their most responsive / alert</w:t>
      </w:r>
      <w:r w:rsidR="00AC057F" w:rsidRPr="006D67DE">
        <w:rPr>
          <w:color w:val="632423" w:themeColor="accent2" w:themeShade="80"/>
          <w:sz w:val="22"/>
          <w:szCs w:val="22"/>
        </w:rPr>
        <w:t>.</w:t>
      </w:r>
    </w:p>
    <w:p w14:paraId="673D562B" w14:textId="77777777" w:rsidR="00E12836" w:rsidRPr="006D67DE" w:rsidRDefault="00E12836" w:rsidP="00E12836">
      <w:pPr>
        <w:numPr>
          <w:ilvl w:val="0"/>
          <w:numId w:val="4"/>
        </w:numPr>
        <w:jc w:val="both"/>
        <w:rPr>
          <w:color w:val="632423" w:themeColor="accent2" w:themeShade="80"/>
          <w:sz w:val="22"/>
          <w:szCs w:val="22"/>
        </w:rPr>
      </w:pPr>
      <w:r w:rsidRPr="006D67DE">
        <w:rPr>
          <w:color w:val="632423" w:themeColor="accent2" w:themeShade="80"/>
          <w:sz w:val="22"/>
          <w:szCs w:val="22"/>
        </w:rPr>
        <w:t>Ensuring that the Capacity Assessment is sensitive t</w:t>
      </w:r>
      <w:r w:rsidR="00AC057F" w:rsidRPr="006D67DE">
        <w:rPr>
          <w:color w:val="632423" w:themeColor="accent2" w:themeShade="80"/>
          <w:sz w:val="22"/>
          <w:szCs w:val="22"/>
        </w:rPr>
        <w:t>o cultural factors.</w:t>
      </w:r>
      <w:r w:rsidR="00780534" w:rsidRPr="006D67DE">
        <w:rPr>
          <w:color w:val="632423" w:themeColor="accent2" w:themeShade="80"/>
          <w:sz w:val="22"/>
          <w:szCs w:val="22"/>
        </w:rPr>
        <w:t xml:space="preserve"> </w:t>
      </w:r>
    </w:p>
    <w:p w14:paraId="371F9034" w14:textId="77777777" w:rsidR="00E12836" w:rsidRPr="006D67DE" w:rsidRDefault="00AC057F" w:rsidP="00E12836">
      <w:pPr>
        <w:numPr>
          <w:ilvl w:val="0"/>
          <w:numId w:val="4"/>
        </w:numPr>
        <w:jc w:val="both"/>
        <w:rPr>
          <w:color w:val="632423" w:themeColor="accent2" w:themeShade="80"/>
          <w:sz w:val="22"/>
          <w:szCs w:val="22"/>
        </w:rPr>
      </w:pPr>
      <w:r w:rsidRPr="006D67DE">
        <w:rPr>
          <w:color w:val="632423" w:themeColor="accent2" w:themeShade="80"/>
          <w:sz w:val="22"/>
          <w:szCs w:val="22"/>
        </w:rPr>
        <w:t xml:space="preserve">Ensuring that information is presented to the patient / service user in an appropriate manner. </w:t>
      </w:r>
    </w:p>
    <w:p w14:paraId="50EBF9E6" w14:textId="77777777" w:rsidR="00AC057F" w:rsidRPr="006D67DE" w:rsidRDefault="00AC057F" w:rsidP="00E12836">
      <w:pPr>
        <w:numPr>
          <w:ilvl w:val="0"/>
          <w:numId w:val="4"/>
        </w:numPr>
        <w:jc w:val="both"/>
        <w:rPr>
          <w:color w:val="632423" w:themeColor="accent2" w:themeShade="80"/>
          <w:sz w:val="22"/>
          <w:szCs w:val="22"/>
        </w:rPr>
      </w:pPr>
      <w:r w:rsidRPr="006D67DE">
        <w:rPr>
          <w:color w:val="632423" w:themeColor="accent2" w:themeShade="80"/>
          <w:sz w:val="22"/>
          <w:szCs w:val="22"/>
        </w:rPr>
        <w:t xml:space="preserve">Ensuring that the patient / service user is given opportunity to communicate in an appropriate manner. </w:t>
      </w:r>
    </w:p>
    <w:p w14:paraId="07DED2B0" w14:textId="77777777" w:rsidR="00AC057F" w:rsidRPr="006D67DE" w:rsidRDefault="00AC057F" w:rsidP="00AC057F">
      <w:pPr>
        <w:jc w:val="both"/>
        <w:rPr>
          <w:color w:val="632423" w:themeColor="accent2" w:themeShade="80"/>
          <w:sz w:val="22"/>
          <w:szCs w:val="22"/>
        </w:rPr>
      </w:pPr>
    </w:p>
    <w:p w14:paraId="0A454D28" w14:textId="77777777" w:rsidR="00AC057F" w:rsidRPr="006D67DE" w:rsidRDefault="005F568A" w:rsidP="0041229D">
      <w:pPr>
        <w:jc w:val="both"/>
        <w:rPr>
          <w:color w:val="632423" w:themeColor="accent2" w:themeShade="80"/>
          <w:sz w:val="22"/>
          <w:szCs w:val="22"/>
        </w:rPr>
      </w:pPr>
      <w:r w:rsidRPr="006D67DE">
        <w:rPr>
          <w:color w:val="632423" w:themeColor="accent2" w:themeShade="80"/>
          <w:sz w:val="22"/>
          <w:szCs w:val="22"/>
        </w:rPr>
        <w:t>The later 2 points</w:t>
      </w:r>
      <w:r w:rsidR="0041229D" w:rsidRPr="006D67DE">
        <w:rPr>
          <w:color w:val="632423" w:themeColor="accent2" w:themeShade="80"/>
          <w:sz w:val="22"/>
          <w:szCs w:val="22"/>
        </w:rPr>
        <w:t xml:space="preserve"> </w:t>
      </w:r>
      <w:r w:rsidR="00AC057F" w:rsidRPr="006D67DE">
        <w:rPr>
          <w:color w:val="632423" w:themeColor="accent2" w:themeShade="80"/>
          <w:sz w:val="22"/>
          <w:szCs w:val="22"/>
        </w:rPr>
        <w:t xml:space="preserve">compel practitioners to assist the individual with their communication. </w:t>
      </w:r>
      <w:r w:rsidR="0058620E" w:rsidRPr="006D67DE">
        <w:rPr>
          <w:color w:val="632423" w:themeColor="accent2" w:themeShade="80"/>
          <w:sz w:val="22"/>
          <w:szCs w:val="22"/>
        </w:rPr>
        <w:t xml:space="preserve">This </w:t>
      </w:r>
      <w:r w:rsidR="00AC057F" w:rsidRPr="006D67DE">
        <w:rPr>
          <w:color w:val="632423" w:themeColor="accent2" w:themeShade="80"/>
          <w:sz w:val="22"/>
          <w:szCs w:val="22"/>
        </w:rPr>
        <w:t>could involve</w:t>
      </w:r>
      <w:r w:rsidR="0041229D" w:rsidRPr="006D67DE">
        <w:rPr>
          <w:color w:val="632423" w:themeColor="accent2" w:themeShade="80"/>
          <w:sz w:val="22"/>
          <w:szCs w:val="22"/>
        </w:rPr>
        <w:t xml:space="preserve"> a number of different strategies</w:t>
      </w:r>
      <w:r w:rsidR="0058620E" w:rsidRPr="006D67DE">
        <w:rPr>
          <w:color w:val="632423" w:themeColor="accent2" w:themeShade="80"/>
          <w:sz w:val="22"/>
          <w:szCs w:val="22"/>
        </w:rPr>
        <w:t xml:space="preserve"> </w:t>
      </w:r>
      <w:r w:rsidR="00C615FF" w:rsidRPr="006D67DE">
        <w:rPr>
          <w:color w:val="632423" w:themeColor="accent2" w:themeShade="80"/>
          <w:sz w:val="22"/>
          <w:szCs w:val="22"/>
        </w:rPr>
        <w:t>including;</w:t>
      </w:r>
    </w:p>
    <w:p w14:paraId="1FADB93F" w14:textId="77777777" w:rsidR="0041229D" w:rsidRPr="006D67DE" w:rsidRDefault="0041229D" w:rsidP="0041229D">
      <w:pPr>
        <w:jc w:val="both"/>
        <w:rPr>
          <w:color w:val="632423" w:themeColor="accent2" w:themeShade="80"/>
          <w:sz w:val="22"/>
          <w:szCs w:val="22"/>
        </w:rPr>
      </w:pPr>
    </w:p>
    <w:p w14:paraId="66A864D3" w14:textId="77777777" w:rsidR="0041229D" w:rsidRPr="006D67DE" w:rsidRDefault="0058620E" w:rsidP="0041229D">
      <w:pPr>
        <w:numPr>
          <w:ilvl w:val="0"/>
          <w:numId w:val="6"/>
        </w:numPr>
        <w:jc w:val="both"/>
        <w:rPr>
          <w:color w:val="632423" w:themeColor="accent2" w:themeShade="80"/>
          <w:sz w:val="22"/>
          <w:szCs w:val="22"/>
        </w:rPr>
      </w:pPr>
      <w:r w:rsidRPr="006D67DE">
        <w:rPr>
          <w:color w:val="632423" w:themeColor="accent2" w:themeShade="80"/>
          <w:sz w:val="22"/>
          <w:szCs w:val="22"/>
        </w:rPr>
        <w:t>Capacity Assessor and / or patient / service u</w:t>
      </w:r>
      <w:r w:rsidR="00780534" w:rsidRPr="006D67DE">
        <w:rPr>
          <w:color w:val="632423" w:themeColor="accent2" w:themeShade="80"/>
          <w:sz w:val="22"/>
          <w:szCs w:val="22"/>
        </w:rPr>
        <w:t>ser writing on paper</w:t>
      </w:r>
    </w:p>
    <w:p w14:paraId="6530E2AB" w14:textId="77777777" w:rsidR="00780534" w:rsidRPr="006D67DE" w:rsidRDefault="0058620E" w:rsidP="00780534">
      <w:pPr>
        <w:numPr>
          <w:ilvl w:val="0"/>
          <w:numId w:val="6"/>
        </w:numPr>
        <w:jc w:val="both"/>
        <w:rPr>
          <w:color w:val="632423" w:themeColor="accent2" w:themeShade="80"/>
          <w:sz w:val="22"/>
          <w:szCs w:val="22"/>
        </w:rPr>
      </w:pPr>
      <w:r w:rsidRPr="006D67DE">
        <w:rPr>
          <w:color w:val="632423" w:themeColor="accent2" w:themeShade="80"/>
          <w:sz w:val="22"/>
          <w:szCs w:val="22"/>
        </w:rPr>
        <w:t>Capacity Assessor and / or patient / service u</w:t>
      </w:r>
      <w:r w:rsidR="00780534" w:rsidRPr="006D67DE">
        <w:rPr>
          <w:color w:val="632423" w:themeColor="accent2" w:themeShade="80"/>
          <w:sz w:val="22"/>
          <w:szCs w:val="22"/>
        </w:rPr>
        <w:t>ser typing on computer</w:t>
      </w:r>
    </w:p>
    <w:p w14:paraId="1F74A92B" w14:textId="77777777" w:rsidR="00780534" w:rsidRPr="006D67DE" w:rsidRDefault="00780534" w:rsidP="0041229D">
      <w:pPr>
        <w:numPr>
          <w:ilvl w:val="0"/>
          <w:numId w:val="6"/>
        </w:numPr>
        <w:jc w:val="both"/>
        <w:rPr>
          <w:color w:val="632423" w:themeColor="accent2" w:themeShade="80"/>
          <w:sz w:val="22"/>
          <w:szCs w:val="22"/>
        </w:rPr>
      </w:pPr>
      <w:r w:rsidRPr="006D67DE">
        <w:rPr>
          <w:color w:val="632423" w:themeColor="accent2" w:themeShade="80"/>
          <w:sz w:val="22"/>
          <w:szCs w:val="22"/>
        </w:rPr>
        <w:t xml:space="preserve">Utilising specialist resources </w:t>
      </w:r>
      <w:r w:rsidR="0058620E" w:rsidRPr="006D67DE">
        <w:rPr>
          <w:color w:val="632423" w:themeColor="accent2" w:themeShade="80"/>
          <w:sz w:val="22"/>
          <w:szCs w:val="22"/>
        </w:rPr>
        <w:t xml:space="preserve"> ( e</w:t>
      </w:r>
      <w:r w:rsidR="00884EC5" w:rsidRPr="006D67DE">
        <w:rPr>
          <w:color w:val="632423" w:themeColor="accent2" w:themeShade="80"/>
          <w:sz w:val="22"/>
          <w:szCs w:val="22"/>
        </w:rPr>
        <w:t>.g.</w:t>
      </w:r>
      <w:r w:rsidRPr="006D67DE">
        <w:rPr>
          <w:color w:val="632423" w:themeColor="accent2" w:themeShade="80"/>
          <w:sz w:val="22"/>
          <w:szCs w:val="22"/>
        </w:rPr>
        <w:t xml:space="preserve"> light writers, eye pointing software</w:t>
      </w:r>
      <w:r w:rsidR="00547C2E" w:rsidRPr="006D67DE">
        <w:rPr>
          <w:color w:val="632423" w:themeColor="accent2" w:themeShade="80"/>
          <w:sz w:val="22"/>
          <w:szCs w:val="22"/>
        </w:rPr>
        <w:t>,</w:t>
      </w:r>
      <w:r w:rsidRPr="006D67DE">
        <w:rPr>
          <w:color w:val="632423" w:themeColor="accent2" w:themeShade="80"/>
          <w:sz w:val="22"/>
          <w:szCs w:val="22"/>
        </w:rPr>
        <w:t xml:space="preserve"> picture cards</w:t>
      </w:r>
      <w:r w:rsidR="0058620E" w:rsidRPr="006D67DE">
        <w:rPr>
          <w:color w:val="632423" w:themeColor="accent2" w:themeShade="80"/>
          <w:sz w:val="22"/>
          <w:szCs w:val="22"/>
        </w:rPr>
        <w:t xml:space="preserve"> ) </w:t>
      </w:r>
    </w:p>
    <w:p w14:paraId="598A9170" w14:textId="77777777" w:rsidR="00780534" w:rsidRPr="006D67DE" w:rsidRDefault="00780534" w:rsidP="0041229D">
      <w:pPr>
        <w:numPr>
          <w:ilvl w:val="0"/>
          <w:numId w:val="6"/>
        </w:numPr>
        <w:jc w:val="both"/>
        <w:rPr>
          <w:color w:val="632423" w:themeColor="accent2" w:themeShade="80"/>
          <w:sz w:val="22"/>
          <w:szCs w:val="22"/>
        </w:rPr>
      </w:pPr>
      <w:r w:rsidRPr="006D67DE">
        <w:rPr>
          <w:color w:val="632423" w:themeColor="accent2" w:themeShade="80"/>
          <w:sz w:val="22"/>
          <w:szCs w:val="22"/>
        </w:rPr>
        <w:lastRenderedPageBreak/>
        <w:t xml:space="preserve">Refer onto specialist input for assistance ( </w:t>
      </w:r>
      <w:r w:rsidR="0058620E" w:rsidRPr="006D67DE">
        <w:rPr>
          <w:color w:val="632423" w:themeColor="accent2" w:themeShade="80"/>
          <w:sz w:val="22"/>
          <w:szCs w:val="22"/>
        </w:rPr>
        <w:t>e.g. l</w:t>
      </w:r>
      <w:r w:rsidR="0098170C" w:rsidRPr="006D67DE">
        <w:rPr>
          <w:color w:val="632423" w:themeColor="accent2" w:themeShade="80"/>
          <w:sz w:val="22"/>
          <w:szCs w:val="22"/>
        </w:rPr>
        <w:t xml:space="preserve">earning </w:t>
      </w:r>
      <w:r w:rsidR="0058620E" w:rsidRPr="006D67DE">
        <w:rPr>
          <w:color w:val="632423" w:themeColor="accent2" w:themeShade="80"/>
          <w:sz w:val="22"/>
          <w:szCs w:val="22"/>
        </w:rPr>
        <w:t>d</w:t>
      </w:r>
      <w:r w:rsidR="0098170C" w:rsidRPr="006D67DE">
        <w:rPr>
          <w:color w:val="632423" w:themeColor="accent2" w:themeShade="80"/>
          <w:sz w:val="22"/>
          <w:szCs w:val="22"/>
        </w:rPr>
        <w:t>isability</w:t>
      </w:r>
      <w:r w:rsidRPr="006D67DE">
        <w:rPr>
          <w:color w:val="632423" w:themeColor="accent2" w:themeShade="80"/>
          <w:sz w:val="22"/>
          <w:szCs w:val="22"/>
        </w:rPr>
        <w:t xml:space="preserve"> </w:t>
      </w:r>
      <w:r w:rsidR="0058620E" w:rsidRPr="006D67DE">
        <w:rPr>
          <w:color w:val="632423" w:themeColor="accent2" w:themeShade="80"/>
          <w:sz w:val="22"/>
          <w:szCs w:val="22"/>
        </w:rPr>
        <w:t>team, speech and language t</w:t>
      </w:r>
      <w:r w:rsidR="003A53A6" w:rsidRPr="006D67DE">
        <w:rPr>
          <w:color w:val="632423" w:themeColor="accent2" w:themeShade="80"/>
          <w:sz w:val="22"/>
          <w:szCs w:val="22"/>
        </w:rPr>
        <w:t>herapy</w:t>
      </w:r>
      <w:r w:rsidRPr="006D67DE">
        <w:rPr>
          <w:color w:val="632423" w:themeColor="accent2" w:themeShade="80"/>
          <w:sz w:val="22"/>
          <w:szCs w:val="22"/>
        </w:rPr>
        <w:t xml:space="preserve"> ) </w:t>
      </w:r>
    </w:p>
    <w:p w14:paraId="33FA6615" w14:textId="77777777" w:rsidR="00DA1C12" w:rsidRPr="006D67DE" w:rsidRDefault="00DA1C12" w:rsidP="00780534">
      <w:pPr>
        <w:jc w:val="both"/>
        <w:rPr>
          <w:color w:val="632423" w:themeColor="accent2" w:themeShade="80"/>
          <w:sz w:val="22"/>
          <w:szCs w:val="22"/>
        </w:rPr>
      </w:pPr>
    </w:p>
    <w:p w14:paraId="282AF8CA" w14:textId="77777777" w:rsidR="00DA1C12" w:rsidRPr="006D67DE" w:rsidRDefault="0058620E" w:rsidP="00DA1C12">
      <w:pPr>
        <w:jc w:val="both"/>
        <w:rPr>
          <w:color w:val="632423" w:themeColor="accent2" w:themeShade="80"/>
          <w:sz w:val="22"/>
          <w:szCs w:val="22"/>
        </w:rPr>
      </w:pPr>
      <w:r w:rsidRPr="006D67DE">
        <w:rPr>
          <w:color w:val="632423" w:themeColor="accent2" w:themeShade="80"/>
          <w:sz w:val="22"/>
          <w:szCs w:val="22"/>
        </w:rPr>
        <w:t xml:space="preserve">The MCA </w:t>
      </w:r>
      <w:r w:rsidR="00780534" w:rsidRPr="006D67DE">
        <w:rPr>
          <w:color w:val="632423" w:themeColor="accent2" w:themeShade="80"/>
          <w:sz w:val="22"/>
          <w:szCs w:val="22"/>
        </w:rPr>
        <w:t xml:space="preserve">compels practitioners to take </w:t>
      </w:r>
      <w:r w:rsidR="00780534" w:rsidRPr="006D67DE">
        <w:rPr>
          <w:i/>
          <w:color w:val="632423" w:themeColor="accent2" w:themeShade="80"/>
          <w:sz w:val="22"/>
          <w:szCs w:val="22"/>
        </w:rPr>
        <w:t>practicable</w:t>
      </w:r>
      <w:r w:rsidR="00780534" w:rsidRPr="006D67DE">
        <w:rPr>
          <w:color w:val="632423" w:themeColor="accent2" w:themeShade="80"/>
          <w:sz w:val="22"/>
          <w:szCs w:val="22"/>
        </w:rPr>
        <w:t xml:space="preserve"> steps to develop capacity and </w:t>
      </w:r>
      <w:r w:rsidRPr="006D67DE">
        <w:rPr>
          <w:color w:val="632423" w:themeColor="accent2" w:themeShade="80"/>
          <w:sz w:val="22"/>
          <w:szCs w:val="22"/>
        </w:rPr>
        <w:t xml:space="preserve">then </w:t>
      </w:r>
      <w:r w:rsidR="00780534" w:rsidRPr="006D67DE">
        <w:rPr>
          <w:color w:val="632423" w:themeColor="accent2" w:themeShade="80"/>
          <w:sz w:val="22"/>
          <w:szCs w:val="22"/>
        </w:rPr>
        <w:t>help the</w:t>
      </w:r>
      <w:r w:rsidRPr="006D67DE">
        <w:rPr>
          <w:color w:val="632423" w:themeColor="accent2" w:themeShade="80"/>
          <w:sz w:val="22"/>
          <w:szCs w:val="22"/>
        </w:rPr>
        <w:t xml:space="preserve"> patient / service user</w:t>
      </w:r>
      <w:r w:rsidR="00780534" w:rsidRPr="006D67DE">
        <w:rPr>
          <w:color w:val="632423" w:themeColor="accent2" w:themeShade="80"/>
          <w:sz w:val="22"/>
          <w:szCs w:val="22"/>
        </w:rPr>
        <w:t xml:space="preserve"> make the decision. The Capacity Assessor needs to make a judgement as to what practicable means and balance this against the risk the person will be exposed to in the interim. If the risk posed to the person is particularly high the </w:t>
      </w:r>
      <w:r w:rsidR="003D4C0D" w:rsidRPr="006D67DE">
        <w:rPr>
          <w:color w:val="632423" w:themeColor="accent2" w:themeShade="80"/>
          <w:sz w:val="22"/>
          <w:szCs w:val="22"/>
        </w:rPr>
        <w:t xml:space="preserve">process should </w:t>
      </w:r>
      <w:r w:rsidR="003A53A6" w:rsidRPr="006D67DE">
        <w:rPr>
          <w:color w:val="632423" w:themeColor="accent2" w:themeShade="80"/>
          <w:sz w:val="22"/>
          <w:szCs w:val="22"/>
        </w:rPr>
        <w:t>move</w:t>
      </w:r>
      <w:r w:rsidR="00780534" w:rsidRPr="006D67DE">
        <w:rPr>
          <w:color w:val="632423" w:themeColor="accent2" w:themeShade="80"/>
          <w:sz w:val="22"/>
          <w:szCs w:val="22"/>
        </w:rPr>
        <w:t xml:space="preserve"> </w:t>
      </w:r>
      <w:r w:rsidR="003A53A6" w:rsidRPr="006D67DE">
        <w:rPr>
          <w:color w:val="632423" w:themeColor="accent2" w:themeShade="80"/>
          <w:sz w:val="22"/>
          <w:szCs w:val="22"/>
        </w:rPr>
        <w:t xml:space="preserve">forward without the intensive work and </w:t>
      </w:r>
      <w:r w:rsidR="00780534" w:rsidRPr="006D67DE">
        <w:rPr>
          <w:color w:val="632423" w:themeColor="accent2" w:themeShade="80"/>
          <w:sz w:val="22"/>
          <w:szCs w:val="22"/>
        </w:rPr>
        <w:t xml:space="preserve">returned to a </w:t>
      </w:r>
      <w:proofErr w:type="spellStart"/>
      <w:r w:rsidR="00780534" w:rsidRPr="006D67DE">
        <w:rPr>
          <w:color w:val="632423" w:themeColor="accent2" w:themeShade="80"/>
          <w:sz w:val="22"/>
          <w:szCs w:val="22"/>
        </w:rPr>
        <w:t>latter</w:t>
      </w:r>
      <w:proofErr w:type="spellEnd"/>
      <w:r w:rsidR="00780534" w:rsidRPr="006D67DE">
        <w:rPr>
          <w:color w:val="632423" w:themeColor="accent2" w:themeShade="80"/>
          <w:sz w:val="22"/>
          <w:szCs w:val="22"/>
        </w:rPr>
        <w:t xml:space="preserve"> date. </w:t>
      </w:r>
    </w:p>
    <w:p w14:paraId="139729F6" w14:textId="77777777" w:rsidR="00E5530F" w:rsidRPr="006D67DE" w:rsidRDefault="00E5530F" w:rsidP="00DA1C12">
      <w:pPr>
        <w:jc w:val="both"/>
        <w:rPr>
          <w:color w:val="632423" w:themeColor="accent2" w:themeShade="80"/>
          <w:sz w:val="22"/>
          <w:szCs w:val="22"/>
        </w:rPr>
      </w:pPr>
    </w:p>
    <w:p w14:paraId="29318E45" w14:textId="77777777" w:rsidR="00E5530F" w:rsidRPr="006D67DE" w:rsidRDefault="00E5530F" w:rsidP="00E5530F">
      <w:pPr>
        <w:jc w:val="both"/>
        <w:rPr>
          <w:b/>
          <w:color w:val="632423" w:themeColor="accent2" w:themeShade="80"/>
          <w:sz w:val="22"/>
          <w:szCs w:val="22"/>
        </w:rPr>
      </w:pPr>
      <w:r w:rsidRPr="006D67DE">
        <w:rPr>
          <w:b/>
          <w:color w:val="632423" w:themeColor="accent2" w:themeShade="80"/>
          <w:sz w:val="22"/>
          <w:szCs w:val="22"/>
        </w:rPr>
        <w:t>F) Interview – Assessment</w:t>
      </w:r>
    </w:p>
    <w:p w14:paraId="6D2BC6FA" w14:textId="77777777" w:rsidR="00E5530F" w:rsidRPr="006D67DE" w:rsidRDefault="00E5530F" w:rsidP="00E5530F">
      <w:pPr>
        <w:jc w:val="both"/>
        <w:rPr>
          <w:color w:val="632423" w:themeColor="accent2" w:themeShade="80"/>
          <w:sz w:val="22"/>
          <w:szCs w:val="22"/>
        </w:rPr>
      </w:pPr>
    </w:p>
    <w:p w14:paraId="437D63D3" w14:textId="77777777" w:rsidR="00E5530F" w:rsidRPr="006D67DE" w:rsidRDefault="00E5530F" w:rsidP="00E5530F">
      <w:pPr>
        <w:jc w:val="both"/>
        <w:rPr>
          <w:b/>
          <w:color w:val="632423" w:themeColor="accent2" w:themeShade="80"/>
          <w:sz w:val="22"/>
          <w:szCs w:val="22"/>
        </w:rPr>
      </w:pPr>
      <w:r w:rsidRPr="006D67DE">
        <w:rPr>
          <w:b/>
          <w:color w:val="632423" w:themeColor="accent2" w:themeShade="80"/>
          <w:sz w:val="22"/>
          <w:szCs w:val="22"/>
        </w:rPr>
        <w:t xml:space="preserve">F1 ) Does the person </w:t>
      </w:r>
      <w:r w:rsidRPr="006D67DE">
        <w:rPr>
          <w:b/>
          <w:i/>
          <w:color w:val="632423" w:themeColor="accent2" w:themeShade="80"/>
          <w:sz w:val="22"/>
          <w:szCs w:val="22"/>
          <w:u w:val="single"/>
        </w:rPr>
        <w:t>understand</w:t>
      </w:r>
      <w:r w:rsidRPr="006D67DE">
        <w:rPr>
          <w:b/>
          <w:color w:val="632423" w:themeColor="accent2" w:themeShade="80"/>
          <w:sz w:val="22"/>
          <w:szCs w:val="22"/>
        </w:rPr>
        <w:t xml:space="preserve"> the rele</w:t>
      </w:r>
      <w:r w:rsidR="00547C2E" w:rsidRPr="006D67DE">
        <w:rPr>
          <w:b/>
          <w:color w:val="632423" w:themeColor="accent2" w:themeShade="80"/>
          <w:sz w:val="22"/>
          <w:szCs w:val="22"/>
        </w:rPr>
        <w:t>vant information detailed above ?</w:t>
      </w:r>
      <w:r w:rsidRPr="006D67DE">
        <w:rPr>
          <w:b/>
          <w:color w:val="632423" w:themeColor="accent2" w:themeShade="80"/>
          <w:sz w:val="22"/>
          <w:szCs w:val="22"/>
        </w:rPr>
        <w:t xml:space="preserve"> </w:t>
      </w:r>
    </w:p>
    <w:p w14:paraId="3C6B6AFF" w14:textId="77777777" w:rsidR="00E5530F" w:rsidRPr="006D67DE" w:rsidRDefault="00E5530F" w:rsidP="008F1965">
      <w:pPr>
        <w:jc w:val="both"/>
        <w:rPr>
          <w:b/>
          <w:color w:val="632423" w:themeColor="accent2" w:themeShade="80"/>
          <w:sz w:val="22"/>
          <w:szCs w:val="22"/>
        </w:rPr>
      </w:pPr>
    </w:p>
    <w:p w14:paraId="7FF48E34" w14:textId="77777777" w:rsidR="00063FC6" w:rsidRPr="006D67DE" w:rsidRDefault="00063FC6" w:rsidP="00063FC6">
      <w:pPr>
        <w:jc w:val="both"/>
        <w:rPr>
          <w:color w:val="632423" w:themeColor="accent2" w:themeShade="80"/>
          <w:sz w:val="22"/>
          <w:szCs w:val="22"/>
        </w:rPr>
      </w:pPr>
      <w:r w:rsidRPr="006D67DE">
        <w:rPr>
          <w:color w:val="632423" w:themeColor="accent2" w:themeShade="80"/>
          <w:sz w:val="22"/>
          <w:szCs w:val="22"/>
        </w:rPr>
        <w:t xml:space="preserve">The patient / service user must understand the information relevant to the decision. </w:t>
      </w:r>
      <w:r w:rsidR="00013084" w:rsidRPr="006D67DE">
        <w:rPr>
          <w:color w:val="632423" w:themeColor="accent2" w:themeShade="80"/>
          <w:sz w:val="22"/>
          <w:szCs w:val="22"/>
        </w:rPr>
        <w:t>Initially</w:t>
      </w:r>
      <w:r w:rsidRPr="006D67DE">
        <w:rPr>
          <w:color w:val="632423" w:themeColor="accent2" w:themeShade="80"/>
          <w:sz w:val="22"/>
          <w:szCs w:val="22"/>
        </w:rPr>
        <w:t xml:space="preserve"> it is about understanding why the decision needs to be made. The Capacity Assessor has a difficult job in balancing the need to put the person at ease whilst simultaneously ensuring the patient / service user </w:t>
      </w:r>
      <w:r w:rsidR="00013084" w:rsidRPr="006D67DE">
        <w:rPr>
          <w:color w:val="632423" w:themeColor="accent2" w:themeShade="80"/>
          <w:sz w:val="22"/>
          <w:szCs w:val="22"/>
        </w:rPr>
        <w:t>is aware of the potential</w:t>
      </w:r>
      <w:r w:rsidRPr="006D67DE">
        <w:rPr>
          <w:color w:val="632423" w:themeColor="accent2" w:themeShade="80"/>
          <w:sz w:val="22"/>
          <w:szCs w:val="22"/>
        </w:rPr>
        <w:t xml:space="preserve"> outcome of the assessment, that others may make the decision on their behalf. If this is not made clear then there is a possibility that the patient / service user will not properly engage with the assessor leading to an incorrect judgement that they lack capacity. </w:t>
      </w:r>
    </w:p>
    <w:p w14:paraId="64004B5D" w14:textId="77777777" w:rsidR="00063FC6" w:rsidRPr="006D67DE" w:rsidRDefault="00063FC6" w:rsidP="00063FC6">
      <w:pPr>
        <w:jc w:val="both"/>
        <w:rPr>
          <w:color w:val="632423" w:themeColor="accent2" w:themeShade="80"/>
          <w:sz w:val="22"/>
          <w:szCs w:val="22"/>
        </w:rPr>
      </w:pPr>
      <w:r w:rsidRPr="006D67DE">
        <w:rPr>
          <w:color w:val="632423" w:themeColor="accent2" w:themeShade="80"/>
          <w:sz w:val="22"/>
          <w:szCs w:val="22"/>
        </w:rPr>
        <w:t xml:space="preserve"> </w:t>
      </w:r>
    </w:p>
    <w:p w14:paraId="7A580CF7" w14:textId="77777777" w:rsidR="00063FC6" w:rsidRPr="006D67DE" w:rsidRDefault="00013084" w:rsidP="00063FC6">
      <w:pPr>
        <w:jc w:val="both"/>
        <w:rPr>
          <w:color w:val="632423" w:themeColor="accent2" w:themeShade="80"/>
          <w:sz w:val="22"/>
          <w:szCs w:val="22"/>
        </w:rPr>
      </w:pPr>
      <w:r w:rsidRPr="006D67DE">
        <w:rPr>
          <w:color w:val="632423" w:themeColor="accent2" w:themeShade="80"/>
          <w:sz w:val="22"/>
          <w:szCs w:val="22"/>
        </w:rPr>
        <w:t xml:space="preserve">Following on from this the Capacity Assessor will need to look for evidence that </w:t>
      </w:r>
      <w:r w:rsidR="00063FC6" w:rsidRPr="006D67DE">
        <w:rPr>
          <w:color w:val="632423" w:themeColor="accent2" w:themeShade="80"/>
          <w:sz w:val="22"/>
          <w:szCs w:val="22"/>
        </w:rPr>
        <w:t xml:space="preserve"> </w:t>
      </w:r>
      <w:r w:rsidRPr="006D67DE">
        <w:rPr>
          <w:color w:val="632423" w:themeColor="accent2" w:themeShade="80"/>
          <w:sz w:val="22"/>
          <w:szCs w:val="22"/>
        </w:rPr>
        <w:t>P understands</w:t>
      </w:r>
      <w:r w:rsidR="00063FC6" w:rsidRPr="006D67DE">
        <w:rPr>
          <w:color w:val="632423" w:themeColor="accent2" w:themeShade="80"/>
          <w:sz w:val="22"/>
          <w:szCs w:val="22"/>
        </w:rPr>
        <w:t xml:space="preserve"> the individual elements of the relevant information</w:t>
      </w:r>
      <w:r w:rsidR="00FA2805" w:rsidRPr="006D67DE">
        <w:rPr>
          <w:color w:val="632423" w:themeColor="accent2" w:themeShade="80"/>
          <w:sz w:val="22"/>
          <w:szCs w:val="22"/>
        </w:rPr>
        <w:t xml:space="preserve"> as they are discussed</w:t>
      </w:r>
      <w:r w:rsidR="00063FC6" w:rsidRPr="006D67DE">
        <w:rPr>
          <w:color w:val="632423" w:themeColor="accent2" w:themeShade="80"/>
          <w:sz w:val="22"/>
          <w:szCs w:val="22"/>
        </w:rPr>
        <w:t>.  This is a test of the patients / services user’s ability to make links between their behaviour or decision and the possibl</w:t>
      </w:r>
      <w:r w:rsidR="007420DA" w:rsidRPr="006D67DE">
        <w:rPr>
          <w:color w:val="632423" w:themeColor="accent2" w:themeShade="80"/>
          <w:sz w:val="22"/>
          <w:szCs w:val="22"/>
        </w:rPr>
        <w:t>e consequences of their actions.</w:t>
      </w:r>
      <w:r w:rsidR="00063FC6" w:rsidRPr="006D67DE">
        <w:rPr>
          <w:color w:val="632423" w:themeColor="accent2" w:themeShade="80"/>
          <w:sz w:val="22"/>
          <w:szCs w:val="22"/>
        </w:rPr>
        <w:t xml:space="preserve"> </w:t>
      </w:r>
    </w:p>
    <w:p w14:paraId="1EF66C4C" w14:textId="77777777" w:rsidR="007420DA" w:rsidRPr="006D67DE" w:rsidRDefault="007420DA" w:rsidP="00063FC6">
      <w:pPr>
        <w:jc w:val="both"/>
        <w:rPr>
          <w:color w:val="632423" w:themeColor="accent2" w:themeShade="80"/>
          <w:sz w:val="22"/>
          <w:szCs w:val="22"/>
        </w:rPr>
      </w:pPr>
    </w:p>
    <w:p w14:paraId="6EA57028" w14:textId="77777777" w:rsidR="00063FC6" w:rsidRPr="006D67DE" w:rsidRDefault="00063FC6" w:rsidP="00063FC6">
      <w:pPr>
        <w:jc w:val="both"/>
        <w:rPr>
          <w:color w:val="632423" w:themeColor="accent2" w:themeShade="80"/>
          <w:sz w:val="22"/>
          <w:szCs w:val="22"/>
        </w:rPr>
      </w:pPr>
      <w:r w:rsidRPr="006D67DE">
        <w:rPr>
          <w:i/>
          <w:color w:val="632423" w:themeColor="accent2" w:themeShade="80"/>
          <w:sz w:val="22"/>
          <w:szCs w:val="22"/>
        </w:rPr>
        <w:t>Relevant Information</w:t>
      </w:r>
      <w:r w:rsidR="007420DA" w:rsidRPr="006D67DE">
        <w:rPr>
          <w:i/>
          <w:color w:val="632423" w:themeColor="accent2" w:themeShade="80"/>
          <w:sz w:val="22"/>
          <w:szCs w:val="22"/>
        </w:rPr>
        <w:t xml:space="preserve"> </w:t>
      </w:r>
      <w:r w:rsidR="007420DA" w:rsidRPr="006D67DE">
        <w:rPr>
          <w:color w:val="632423" w:themeColor="accent2" w:themeShade="80"/>
          <w:sz w:val="22"/>
          <w:szCs w:val="22"/>
        </w:rPr>
        <w:t>in a case where P is refusing to take diabetic medication</w:t>
      </w:r>
      <w:r w:rsidR="007420DA" w:rsidRPr="006D67DE">
        <w:rPr>
          <w:i/>
          <w:color w:val="632423" w:themeColor="accent2" w:themeShade="80"/>
          <w:sz w:val="22"/>
          <w:szCs w:val="22"/>
        </w:rPr>
        <w:t xml:space="preserve"> </w:t>
      </w:r>
      <w:r w:rsidRPr="006D67DE">
        <w:rPr>
          <w:color w:val="632423" w:themeColor="accent2" w:themeShade="80"/>
          <w:sz w:val="22"/>
          <w:szCs w:val="22"/>
        </w:rPr>
        <w:t>might be judged by the Capacity Assessor as</w:t>
      </w:r>
      <w:r w:rsidR="007420DA" w:rsidRPr="006D67DE">
        <w:rPr>
          <w:color w:val="632423" w:themeColor="accent2" w:themeShade="80"/>
          <w:sz w:val="22"/>
          <w:szCs w:val="22"/>
        </w:rPr>
        <w:t>;</w:t>
      </w:r>
    </w:p>
    <w:p w14:paraId="5BCC927C" w14:textId="77777777" w:rsidR="00063FC6" w:rsidRPr="006D67DE" w:rsidRDefault="00063FC6" w:rsidP="00063FC6">
      <w:pPr>
        <w:jc w:val="both"/>
        <w:rPr>
          <w:color w:val="632423" w:themeColor="accent2" w:themeShade="80"/>
          <w:sz w:val="22"/>
          <w:szCs w:val="22"/>
        </w:rPr>
      </w:pPr>
    </w:p>
    <w:p w14:paraId="521C84E0" w14:textId="77777777" w:rsidR="00063FC6" w:rsidRPr="006D67DE" w:rsidRDefault="00063FC6" w:rsidP="00063FC6">
      <w:pPr>
        <w:pStyle w:val="ListParagraph"/>
        <w:numPr>
          <w:ilvl w:val="0"/>
          <w:numId w:val="15"/>
        </w:numPr>
        <w:jc w:val="both"/>
        <w:rPr>
          <w:color w:val="632423" w:themeColor="accent2" w:themeShade="80"/>
          <w:sz w:val="22"/>
          <w:szCs w:val="22"/>
        </w:rPr>
      </w:pPr>
      <w:r w:rsidRPr="006D67DE">
        <w:rPr>
          <w:color w:val="632423" w:themeColor="accent2" w:themeShade="80"/>
          <w:sz w:val="22"/>
          <w:szCs w:val="22"/>
        </w:rPr>
        <w:t xml:space="preserve">Recognition of the </w:t>
      </w:r>
      <w:r w:rsidR="00FA2805" w:rsidRPr="006D67DE">
        <w:rPr>
          <w:color w:val="632423" w:themeColor="accent2" w:themeShade="80"/>
          <w:sz w:val="22"/>
          <w:szCs w:val="22"/>
        </w:rPr>
        <w:t xml:space="preserve">main </w:t>
      </w:r>
      <w:r w:rsidRPr="006D67DE">
        <w:rPr>
          <w:color w:val="632423" w:themeColor="accent2" w:themeShade="80"/>
          <w:sz w:val="22"/>
          <w:szCs w:val="22"/>
        </w:rPr>
        <w:t>physical symptoms of abnormal blood sugars</w:t>
      </w:r>
      <w:r w:rsidR="00547C2E" w:rsidRPr="006D67DE">
        <w:rPr>
          <w:color w:val="632423" w:themeColor="accent2" w:themeShade="80"/>
          <w:sz w:val="22"/>
          <w:szCs w:val="22"/>
        </w:rPr>
        <w:t>.</w:t>
      </w:r>
    </w:p>
    <w:p w14:paraId="2B225972" w14:textId="77777777" w:rsidR="00063FC6" w:rsidRPr="006D67DE" w:rsidRDefault="00063FC6" w:rsidP="00063FC6">
      <w:pPr>
        <w:pStyle w:val="ListParagraph"/>
        <w:numPr>
          <w:ilvl w:val="0"/>
          <w:numId w:val="15"/>
        </w:numPr>
        <w:jc w:val="both"/>
        <w:rPr>
          <w:color w:val="632423" w:themeColor="accent2" w:themeShade="80"/>
          <w:sz w:val="22"/>
          <w:szCs w:val="22"/>
        </w:rPr>
      </w:pPr>
      <w:r w:rsidRPr="006D67DE">
        <w:rPr>
          <w:color w:val="632423" w:themeColor="accent2" w:themeShade="80"/>
          <w:sz w:val="22"/>
          <w:szCs w:val="22"/>
        </w:rPr>
        <w:t>That abnormal blood sugars can h</w:t>
      </w:r>
      <w:r w:rsidR="0098170C" w:rsidRPr="006D67DE">
        <w:rPr>
          <w:color w:val="632423" w:themeColor="accent2" w:themeShade="80"/>
          <w:sz w:val="22"/>
          <w:szCs w:val="22"/>
        </w:rPr>
        <w:t>ave negative implications on their</w:t>
      </w:r>
      <w:r w:rsidRPr="006D67DE">
        <w:rPr>
          <w:color w:val="632423" w:themeColor="accent2" w:themeShade="80"/>
          <w:sz w:val="22"/>
          <w:szCs w:val="22"/>
        </w:rPr>
        <w:t xml:space="preserve"> health</w:t>
      </w:r>
      <w:r w:rsidR="00547C2E" w:rsidRPr="006D67DE">
        <w:rPr>
          <w:color w:val="632423" w:themeColor="accent2" w:themeShade="80"/>
          <w:sz w:val="22"/>
          <w:szCs w:val="22"/>
        </w:rPr>
        <w:t>.</w:t>
      </w:r>
    </w:p>
    <w:p w14:paraId="5FCE3C9C" w14:textId="77777777" w:rsidR="00063FC6" w:rsidRPr="006D67DE" w:rsidRDefault="00063FC6" w:rsidP="00063FC6">
      <w:pPr>
        <w:pStyle w:val="ListParagraph"/>
        <w:numPr>
          <w:ilvl w:val="0"/>
          <w:numId w:val="15"/>
        </w:numPr>
        <w:jc w:val="both"/>
        <w:rPr>
          <w:color w:val="632423" w:themeColor="accent2" w:themeShade="80"/>
          <w:sz w:val="22"/>
          <w:szCs w:val="22"/>
        </w:rPr>
      </w:pPr>
      <w:r w:rsidRPr="006D67DE">
        <w:rPr>
          <w:color w:val="632423" w:themeColor="accent2" w:themeShade="80"/>
          <w:sz w:val="22"/>
          <w:szCs w:val="22"/>
        </w:rPr>
        <w:t>How this may lead to ill health in the longer term</w:t>
      </w:r>
      <w:r w:rsidR="00547C2E" w:rsidRPr="006D67DE">
        <w:rPr>
          <w:color w:val="632423" w:themeColor="accent2" w:themeShade="80"/>
          <w:sz w:val="22"/>
          <w:szCs w:val="22"/>
        </w:rPr>
        <w:t>.</w:t>
      </w:r>
      <w:r w:rsidRPr="006D67DE">
        <w:rPr>
          <w:color w:val="632423" w:themeColor="accent2" w:themeShade="80"/>
          <w:sz w:val="22"/>
          <w:szCs w:val="22"/>
        </w:rPr>
        <w:t xml:space="preserve"> ( problems with eyesight, vulnerability with feet, increased risk of heart attack / stroke ) </w:t>
      </w:r>
    </w:p>
    <w:p w14:paraId="05F8107B" w14:textId="77777777" w:rsidR="00063FC6" w:rsidRPr="006D67DE" w:rsidRDefault="00FA2805" w:rsidP="00063FC6">
      <w:pPr>
        <w:pStyle w:val="ListParagraph"/>
        <w:numPr>
          <w:ilvl w:val="0"/>
          <w:numId w:val="15"/>
        </w:numPr>
        <w:jc w:val="both"/>
        <w:rPr>
          <w:color w:val="632423" w:themeColor="accent2" w:themeShade="80"/>
          <w:sz w:val="22"/>
          <w:szCs w:val="22"/>
        </w:rPr>
      </w:pPr>
      <w:r w:rsidRPr="006D67DE">
        <w:rPr>
          <w:color w:val="632423" w:themeColor="accent2" w:themeShade="80"/>
          <w:sz w:val="22"/>
          <w:szCs w:val="22"/>
        </w:rPr>
        <w:t>How this may affect their</w:t>
      </w:r>
      <w:r w:rsidR="00547C2E" w:rsidRPr="006D67DE">
        <w:rPr>
          <w:color w:val="632423" w:themeColor="accent2" w:themeShade="80"/>
          <w:sz w:val="22"/>
          <w:szCs w:val="22"/>
        </w:rPr>
        <w:t xml:space="preserve"> health immediately.</w:t>
      </w:r>
      <w:r w:rsidR="00063FC6" w:rsidRPr="006D67DE">
        <w:rPr>
          <w:color w:val="632423" w:themeColor="accent2" w:themeShade="80"/>
          <w:sz w:val="22"/>
          <w:szCs w:val="22"/>
        </w:rPr>
        <w:t xml:space="preserve">( loss of consciousness, death ) </w:t>
      </w:r>
    </w:p>
    <w:p w14:paraId="189CF010" w14:textId="77777777" w:rsidR="00063FC6" w:rsidRPr="006D67DE" w:rsidRDefault="00063FC6" w:rsidP="00063FC6">
      <w:pPr>
        <w:pStyle w:val="ListParagraph"/>
        <w:numPr>
          <w:ilvl w:val="0"/>
          <w:numId w:val="15"/>
        </w:numPr>
        <w:jc w:val="both"/>
        <w:rPr>
          <w:color w:val="632423" w:themeColor="accent2" w:themeShade="80"/>
          <w:sz w:val="22"/>
          <w:szCs w:val="22"/>
        </w:rPr>
      </w:pPr>
      <w:r w:rsidRPr="006D67DE">
        <w:rPr>
          <w:color w:val="632423" w:themeColor="accent2" w:themeShade="80"/>
          <w:sz w:val="22"/>
          <w:szCs w:val="22"/>
        </w:rPr>
        <w:t xml:space="preserve">That the medication helps to maintain her blood sugar at the correct level. </w:t>
      </w:r>
    </w:p>
    <w:p w14:paraId="57B26430" w14:textId="77777777" w:rsidR="00063FC6" w:rsidRPr="006D67DE" w:rsidRDefault="00063FC6" w:rsidP="00063FC6">
      <w:pPr>
        <w:jc w:val="both"/>
        <w:rPr>
          <w:color w:val="632423" w:themeColor="accent2" w:themeShade="80"/>
          <w:sz w:val="22"/>
          <w:szCs w:val="22"/>
        </w:rPr>
      </w:pPr>
    </w:p>
    <w:p w14:paraId="71BA5F20" w14:textId="77777777" w:rsidR="00063FC6" w:rsidRPr="006D67DE" w:rsidRDefault="00063FC6" w:rsidP="00063FC6">
      <w:pPr>
        <w:jc w:val="both"/>
        <w:rPr>
          <w:color w:val="632423" w:themeColor="accent2" w:themeShade="80"/>
          <w:sz w:val="22"/>
          <w:szCs w:val="22"/>
        </w:rPr>
      </w:pPr>
      <w:r w:rsidRPr="006D67DE">
        <w:rPr>
          <w:color w:val="632423" w:themeColor="accent2" w:themeShade="80"/>
          <w:sz w:val="22"/>
          <w:szCs w:val="22"/>
        </w:rPr>
        <w:t>If P can understand these individual elements as they are discussed then they pass this element of the assessment. Possible questions to test this component of the capacity test might include;</w:t>
      </w:r>
    </w:p>
    <w:p w14:paraId="15E038BA" w14:textId="77777777" w:rsidR="00063FC6" w:rsidRPr="006D67DE" w:rsidRDefault="00063FC6" w:rsidP="00063FC6">
      <w:pPr>
        <w:jc w:val="both"/>
        <w:rPr>
          <w:color w:val="632423" w:themeColor="accent2" w:themeShade="80"/>
          <w:sz w:val="22"/>
          <w:szCs w:val="22"/>
        </w:rPr>
      </w:pPr>
    </w:p>
    <w:p w14:paraId="55ECF2D6" w14:textId="77777777" w:rsidR="00063FC6" w:rsidRPr="006D67DE" w:rsidRDefault="00063FC6" w:rsidP="00063FC6">
      <w:pPr>
        <w:numPr>
          <w:ilvl w:val="0"/>
          <w:numId w:val="8"/>
        </w:numPr>
        <w:jc w:val="both"/>
        <w:rPr>
          <w:color w:val="632423" w:themeColor="accent2" w:themeShade="80"/>
          <w:sz w:val="22"/>
          <w:szCs w:val="22"/>
        </w:rPr>
      </w:pPr>
      <w:r w:rsidRPr="006D67DE">
        <w:rPr>
          <w:color w:val="632423" w:themeColor="accent2" w:themeShade="80"/>
          <w:sz w:val="22"/>
          <w:szCs w:val="22"/>
        </w:rPr>
        <w:t>Why have I come to talk to you today ?</w:t>
      </w:r>
    </w:p>
    <w:p w14:paraId="7E2CEF94" w14:textId="77777777" w:rsidR="00063FC6" w:rsidRPr="006D67DE" w:rsidRDefault="00063FC6" w:rsidP="00063FC6">
      <w:pPr>
        <w:numPr>
          <w:ilvl w:val="0"/>
          <w:numId w:val="8"/>
        </w:numPr>
        <w:jc w:val="both"/>
        <w:rPr>
          <w:color w:val="632423" w:themeColor="accent2" w:themeShade="80"/>
          <w:sz w:val="22"/>
          <w:szCs w:val="22"/>
        </w:rPr>
      </w:pPr>
      <w:r w:rsidRPr="006D67DE">
        <w:rPr>
          <w:color w:val="632423" w:themeColor="accent2" w:themeShade="80"/>
          <w:sz w:val="22"/>
          <w:szCs w:val="22"/>
        </w:rPr>
        <w:t>What might happen if you decide that you don’t talk to me today ?</w:t>
      </w:r>
    </w:p>
    <w:p w14:paraId="1CEFF9ED" w14:textId="77777777" w:rsidR="00063FC6" w:rsidRPr="006D67DE" w:rsidRDefault="00063FC6" w:rsidP="00063FC6">
      <w:pPr>
        <w:numPr>
          <w:ilvl w:val="0"/>
          <w:numId w:val="8"/>
        </w:numPr>
        <w:jc w:val="both"/>
        <w:rPr>
          <w:color w:val="632423" w:themeColor="accent2" w:themeShade="80"/>
          <w:sz w:val="22"/>
          <w:szCs w:val="22"/>
        </w:rPr>
      </w:pPr>
      <w:r w:rsidRPr="006D67DE">
        <w:rPr>
          <w:color w:val="632423" w:themeColor="accent2" w:themeShade="80"/>
          <w:sz w:val="22"/>
          <w:szCs w:val="22"/>
        </w:rPr>
        <w:t>Can you tell me how you may come to immediate harm</w:t>
      </w:r>
      <w:r w:rsidR="0098170C" w:rsidRPr="006D67DE">
        <w:rPr>
          <w:color w:val="632423" w:themeColor="accent2" w:themeShade="80"/>
          <w:sz w:val="22"/>
          <w:szCs w:val="22"/>
        </w:rPr>
        <w:t xml:space="preserve"> </w:t>
      </w:r>
      <w:r w:rsidR="00200E13" w:rsidRPr="006D67DE">
        <w:rPr>
          <w:color w:val="632423" w:themeColor="accent2" w:themeShade="80"/>
          <w:sz w:val="22"/>
          <w:szCs w:val="22"/>
        </w:rPr>
        <w:t>if not taking your medication</w:t>
      </w:r>
      <w:r w:rsidR="00B91698" w:rsidRPr="006D67DE">
        <w:rPr>
          <w:color w:val="632423" w:themeColor="accent2" w:themeShade="80"/>
          <w:sz w:val="22"/>
          <w:szCs w:val="22"/>
        </w:rPr>
        <w:t>?</w:t>
      </w:r>
    </w:p>
    <w:p w14:paraId="3D53C7FF" w14:textId="77777777" w:rsidR="00063FC6" w:rsidRPr="006D67DE" w:rsidRDefault="00063FC6" w:rsidP="00063FC6">
      <w:pPr>
        <w:numPr>
          <w:ilvl w:val="0"/>
          <w:numId w:val="8"/>
        </w:numPr>
        <w:jc w:val="both"/>
        <w:rPr>
          <w:color w:val="632423" w:themeColor="accent2" w:themeShade="80"/>
          <w:sz w:val="22"/>
          <w:szCs w:val="22"/>
        </w:rPr>
      </w:pPr>
      <w:r w:rsidRPr="006D67DE">
        <w:rPr>
          <w:color w:val="632423" w:themeColor="accent2" w:themeShade="80"/>
          <w:sz w:val="22"/>
          <w:szCs w:val="22"/>
        </w:rPr>
        <w:t xml:space="preserve">Tell me some of the longer term health problems you might experience if you choose not to take your medication ? </w:t>
      </w:r>
    </w:p>
    <w:p w14:paraId="522C65BD" w14:textId="77777777" w:rsidR="00063FC6" w:rsidRPr="006D67DE" w:rsidRDefault="00547C2E" w:rsidP="00063FC6">
      <w:pPr>
        <w:numPr>
          <w:ilvl w:val="0"/>
          <w:numId w:val="8"/>
        </w:numPr>
        <w:jc w:val="both"/>
        <w:rPr>
          <w:color w:val="632423" w:themeColor="accent2" w:themeShade="80"/>
          <w:sz w:val="22"/>
          <w:szCs w:val="22"/>
        </w:rPr>
      </w:pPr>
      <w:r w:rsidRPr="006D67DE">
        <w:rPr>
          <w:color w:val="632423" w:themeColor="accent2" w:themeShade="80"/>
          <w:sz w:val="22"/>
          <w:szCs w:val="22"/>
        </w:rPr>
        <w:t xml:space="preserve">What </w:t>
      </w:r>
      <w:r w:rsidR="00063FC6" w:rsidRPr="006D67DE">
        <w:rPr>
          <w:color w:val="632423" w:themeColor="accent2" w:themeShade="80"/>
          <w:sz w:val="22"/>
          <w:szCs w:val="22"/>
        </w:rPr>
        <w:t>symptoms might you experience that would tell you that you are becoming unwell ?</w:t>
      </w:r>
    </w:p>
    <w:p w14:paraId="0C47F747" w14:textId="77777777" w:rsidR="00FA2805" w:rsidRPr="006D67DE" w:rsidRDefault="00FA2805" w:rsidP="00063FC6">
      <w:pPr>
        <w:numPr>
          <w:ilvl w:val="0"/>
          <w:numId w:val="8"/>
        </w:numPr>
        <w:jc w:val="both"/>
        <w:rPr>
          <w:color w:val="632423" w:themeColor="accent2" w:themeShade="80"/>
          <w:sz w:val="22"/>
          <w:szCs w:val="22"/>
        </w:rPr>
      </w:pPr>
      <w:r w:rsidRPr="006D67DE">
        <w:rPr>
          <w:color w:val="632423" w:themeColor="accent2" w:themeShade="80"/>
          <w:sz w:val="22"/>
          <w:szCs w:val="22"/>
        </w:rPr>
        <w:t>Tell me in your own words what the diabetic medication does for you.</w:t>
      </w:r>
    </w:p>
    <w:p w14:paraId="3FE61CAF" w14:textId="77777777" w:rsidR="00063FC6" w:rsidRPr="006D67DE" w:rsidRDefault="00063FC6" w:rsidP="00063FC6">
      <w:pPr>
        <w:jc w:val="both"/>
        <w:rPr>
          <w:color w:val="632423" w:themeColor="accent2" w:themeShade="80"/>
          <w:sz w:val="22"/>
          <w:szCs w:val="22"/>
        </w:rPr>
      </w:pPr>
    </w:p>
    <w:p w14:paraId="79E740C2" w14:textId="77777777" w:rsidR="00063FC6" w:rsidRPr="006D67DE" w:rsidRDefault="00063FC6" w:rsidP="00063FC6">
      <w:pPr>
        <w:jc w:val="both"/>
        <w:rPr>
          <w:color w:val="632423" w:themeColor="accent2" w:themeShade="80"/>
          <w:sz w:val="22"/>
          <w:szCs w:val="22"/>
        </w:rPr>
      </w:pPr>
      <w:r w:rsidRPr="006D67DE">
        <w:rPr>
          <w:color w:val="632423" w:themeColor="accent2" w:themeShade="80"/>
          <w:sz w:val="22"/>
          <w:szCs w:val="22"/>
        </w:rPr>
        <w:t xml:space="preserve">Remember that these questions should be asked </w:t>
      </w:r>
      <w:r w:rsidRPr="006D67DE">
        <w:rPr>
          <w:i/>
          <w:color w:val="632423" w:themeColor="accent2" w:themeShade="80"/>
          <w:sz w:val="22"/>
          <w:szCs w:val="22"/>
        </w:rPr>
        <w:t>throughout the assessment</w:t>
      </w:r>
      <w:r w:rsidRPr="006D67DE">
        <w:rPr>
          <w:color w:val="632423" w:themeColor="accent2" w:themeShade="80"/>
          <w:sz w:val="22"/>
          <w:szCs w:val="22"/>
        </w:rPr>
        <w:t xml:space="preserve"> and used to structure the discussion. If the individual can understand the individual elements of the decision as they are discussed then they would pass this part of the assessment. </w:t>
      </w:r>
      <w:r w:rsidRPr="006D67DE">
        <w:rPr>
          <w:color w:val="632423" w:themeColor="accent2" w:themeShade="80"/>
          <w:sz w:val="22"/>
          <w:szCs w:val="22"/>
        </w:rPr>
        <w:lastRenderedPageBreak/>
        <w:t>The question as to if they can hold this information in their mind long enough is dealt with in F2. The question as to if they can pull their understanding of all the elements together and look at the ‘big picture’ is dealt with in F3 .</w:t>
      </w:r>
    </w:p>
    <w:p w14:paraId="37AC54DA" w14:textId="77777777" w:rsidR="00DA1C12" w:rsidRPr="006D67DE" w:rsidRDefault="00DA1C12" w:rsidP="00DA1C12">
      <w:pPr>
        <w:jc w:val="both"/>
        <w:rPr>
          <w:b/>
          <w:color w:val="632423" w:themeColor="accent2" w:themeShade="80"/>
          <w:sz w:val="22"/>
          <w:szCs w:val="22"/>
        </w:rPr>
      </w:pPr>
    </w:p>
    <w:p w14:paraId="69400B21" w14:textId="77777777" w:rsidR="00063FC6" w:rsidRPr="006D67DE" w:rsidRDefault="00063FC6" w:rsidP="00063FC6">
      <w:pPr>
        <w:jc w:val="both"/>
        <w:rPr>
          <w:b/>
          <w:color w:val="632423" w:themeColor="accent2" w:themeShade="80"/>
          <w:sz w:val="22"/>
          <w:szCs w:val="22"/>
        </w:rPr>
      </w:pPr>
      <w:r w:rsidRPr="006D67DE">
        <w:rPr>
          <w:b/>
          <w:color w:val="632423" w:themeColor="accent2" w:themeShade="80"/>
          <w:sz w:val="22"/>
          <w:szCs w:val="22"/>
        </w:rPr>
        <w:t xml:space="preserve">F2. Can the person </w:t>
      </w:r>
      <w:r w:rsidRPr="006D67DE">
        <w:rPr>
          <w:b/>
          <w:i/>
          <w:color w:val="632423" w:themeColor="accent2" w:themeShade="80"/>
          <w:sz w:val="22"/>
          <w:szCs w:val="22"/>
          <w:u w:val="single"/>
        </w:rPr>
        <w:t>retain</w:t>
      </w:r>
      <w:r w:rsidRPr="006D67DE">
        <w:rPr>
          <w:b/>
          <w:color w:val="632423" w:themeColor="accent2" w:themeShade="80"/>
          <w:sz w:val="22"/>
          <w:szCs w:val="22"/>
        </w:rPr>
        <w:t xml:space="preserve"> the relevant information detailed above</w:t>
      </w:r>
      <w:r w:rsidR="00547C2E" w:rsidRPr="006D67DE">
        <w:rPr>
          <w:b/>
          <w:color w:val="632423" w:themeColor="accent2" w:themeShade="80"/>
          <w:sz w:val="22"/>
          <w:szCs w:val="22"/>
        </w:rPr>
        <w:t xml:space="preserve"> ?</w:t>
      </w:r>
      <w:r w:rsidRPr="006D67DE">
        <w:rPr>
          <w:b/>
          <w:color w:val="632423" w:themeColor="accent2" w:themeShade="80"/>
          <w:sz w:val="22"/>
          <w:szCs w:val="22"/>
        </w:rPr>
        <w:t xml:space="preserve">  </w:t>
      </w:r>
    </w:p>
    <w:p w14:paraId="58F7EC52" w14:textId="77777777" w:rsidR="00063FC6" w:rsidRPr="006D67DE" w:rsidRDefault="00063FC6" w:rsidP="00DA1C12">
      <w:pPr>
        <w:jc w:val="both"/>
        <w:rPr>
          <w:b/>
          <w:color w:val="632423" w:themeColor="accent2" w:themeShade="80"/>
          <w:sz w:val="22"/>
          <w:szCs w:val="22"/>
        </w:rPr>
      </w:pPr>
    </w:p>
    <w:p w14:paraId="3A31DEE1" w14:textId="77777777" w:rsidR="006522E0" w:rsidRPr="006D67DE" w:rsidRDefault="006522E0" w:rsidP="001B1587">
      <w:pPr>
        <w:jc w:val="both"/>
        <w:rPr>
          <w:color w:val="632423" w:themeColor="accent2" w:themeShade="80"/>
          <w:sz w:val="22"/>
          <w:szCs w:val="22"/>
        </w:rPr>
      </w:pPr>
      <w:r w:rsidRPr="006D67DE">
        <w:rPr>
          <w:color w:val="632423" w:themeColor="accent2" w:themeShade="80"/>
          <w:sz w:val="22"/>
          <w:szCs w:val="22"/>
        </w:rPr>
        <w:t xml:space="preserve">A useful strategy for assessing this element is to ask the patient / service user to summarise your discussion at the </w:t>
      </w:r>
      <w:r w:rsidRPr="006D67DE">
        <w:rPr>
          <w:b/>
          <w:i/>
          <w:color w:val="632423" w:themeColor="accent2" w:themeShade="80"/>
          <w:sz w:val="22"/>
          <w:szCs w:val="22"/>
          <w:u w:val="single"/>
        </w:rPr>
        <w:t>end of the assessment</w:t>
      </w:r>
      <w:r w:rsidRPr="006D67DE">
        <w:rPr>
          <w:color w:val="632423" w:themeColor="accent2" w:themeShade="80"/>
          <w:sz w:val="22"/>
          <w:szCs w:val="22"/>
        </w:rPr>
        <w:t xml:space="preserve">. At this point you would not be giving the information to the service user. You may have to help the </w:t>
      </w:r>
      <w:r w:rsidR="001B1587" w:rsidRPr="006D67DE">
        <w:rPr>
          <w:color w:val="632423" w:themeColor="accent2" w:themeShade="80"/>
          <w:sz w:val="22"/>
          <w:szCs w:val="22"/>
        </w:rPr>
        <w:t>patient / service user structure</w:t>
      </w:r>
      <w:r w:rsidRPr="006D67DE">
        <w:rPr>
          <w:color w:val="632423" w:themeColor="accent2" w:themeShade="80"/>
          <w:sz w:val="22"/>
          <w:szCs w:val="22"/>
        </w:rPr>
        <w:t xml:space="preserve"> their response</w:t>
      </w:r>
      <w:r w:rsidR="001B1587" w:rsidRPr="006D67DE">
        <w:rPr>
          <w:color w:val="632423" w:themeColor="accent2" w:themeShade="80"/>
          <w:sz w:val="22"/>
          <w:szCs w:val="22"/>
        </w:rPr>
        <w:t xml:space="preserve"> by repeating some of the questions above but at these would be prompts only</w:t>
      </w:r>
      <w:r w:rsidRPr="006D67DE">
        <w:rPr>
          <w:color w:val="632423" w:themeColor="accent2" w:themeShade="80"/>
          <w:sz w:val="22"/>
          <w:szCs w:val="22"/>
        </w:rPr>
        <w:t xml:space="preserve">. </w:t>
      </w:r>
    </w:p>
    <w:p w14:paraId="26403675" w14:textId="77777777" w:rsidR="001B1587" w:rsidRPr="006D67DE" w:rsidRDefault="001B1587" w:rsidP="00780534">
      <w:pPr>
        <w:jc w:val="both"/>
        <w:rPr>
          <w:b/>
          <w:color w:val="632423" w:themeColor="accent2" w:themeShade="80"/>
          <w:sz w:val="22"/>
          <w:szCs w:val="22"/>
        </w:rPr>
      </w:pPr>
    </w:p>
    <w:p w14:paraId="0875DC62" w14:textId="77777777" w:rsidR="00050128" w:rsidRPr="006D67DE" w:rsidRDefault="001B1587" w:rsidP="00780534">
      <w:pPr>
        <w:jc w:val="both"/>
        <w:rPr>
          <w:color w:val="632423" w:themeColor="accent2" w:themeShade="80"/>
          <w:sz w:val="22"/>
          <w:szCs w:val="22"/>
        </w:rPr>
      </w:pPr>
      <w:r w:rsidRPr="006D67DE">
        <w:rPr>
          <w:color w:val="632423" w:themeColor="accent2" w:themeShade="80"/>
          <w:sz w:val="22"/>
          <w:szCs w:val="22"/>
        </w:rPr>
        <w:t>The patient / service user</w:t>
      </w:r>
      <w:r w:rsidR="003D4C0D" w:rsidRPr="006D67DE">
        <w:rPr>
          <w:color w:val="632423" w:themeColor="accent2" w:themeShade="80"/>
          <w:sz w:val="22"/>
          <w:szCs w:val="22"/>
        </w:rPr>
        <w:t xml:space="preserve"> only needs to retain the information</w:t>
      </w:r>
      <w:r w:rsidR="00334E13" w:rsidRPr="006D67DE">
        <w:rPr>
          <w:color w:val="632423" w:themeColor="accent2" w:themeShade="80"/>
          <w:sz w:val="22"/>
          <w:szCs w:val="22"/>
        </w:rPr>
        <w:t xml:space="preserve"> long eno</w:t>
      </w:r>
      <w:r w:rsidR="005F568A" w:rsidRPr="006D67DE">
        <w:rPr>
          <w:color w:val="632423" w:themeColor="accent2" w:themeShade="80"/>
          <w:sz w:val="22"/>
          <w:szCs w:val="22"/>
        </w:rPr>
        <w:t>ugh to make the decision</w:t>
      </w:r>
      <w:r w:rsidRPr="006D67DE">
        <w:rPr>
          <w:color w:val="632423" w:themeColor="accent2" w:themeShade="80"/>
          <w:sz w:val="22"/>
          <w:szCs w:val="22"/>
        </w:rPr>
        <w:t xml:space="preserve"> in question</w:t>
      </w:r>
      <w:r w:rsidR="005F568A" w:rsidRPr="006D67DE">
        <w:rPr>
          <w:color w:val="632423" w:themeColor="accent2" w:themeShade="80"/>
          <w:sz w:val="22"/>
          <w:szCs w:val="22"/>
        </w:rPr>
        <w:t>. T</w:t>
      </w:r>
      <w:r w:rsidR="00334E13" w:rsidRPr="006D67DE">
        <w:rPr>
          <w:color w:val="632423" w:themeColor="accent2" w:themeShade="80"/>
          <w:sz w:val="22"/>
          <w:szCs w:val="22"/>
        </w:rPr>
        <w:t>ypical</w:t>
      </w:r>
      <w:r w:rsidR="005F568A" w:rsidRPr="006D67DE">
        <w:rPr>
          <w:color w:val="632423" w:themeColor="accent2" w:themeShade="80"/>
          <w:sz w:val="22"/>
          <w:szCs w:val="22"/>
        </w:rPr>
        <w:t xml:space="preserve">ly this will be for the length of time that it takes you to complete the </w:t>
      </w:r>
      <w:r w:rsidR="00334E13" w:rsidRPr="006D67DE">
        <w:rPr>
          <w:color w:val="632423" w:themeColor="accent2" w:themeShade="80"/>
          <w:sz w:val="22"/>
          <w:szCs w:val="22"/>
        </w:rPr>
        <w:t>capacity assessment.</w:t>
      </w:r>
      <w:r w:rsidR="005F568A" w:rsidRPr="006D67DE">
        <w:rPr>
          <w:color w:val="632423" w:themeColor="accent2" w:themeShade="80"/>
          <w:sz w:val="22"/>
          <w:szCs w:val="22"/>
        </w:rPr>
        <w:t xml:space="preserve"> </w:t>
      </w:r>
      <w:r w:rsidR="00245ADD" w:rsidRPr="006D67DE">
        <w:rPr>
          <w:color w:val="632423" w:themeColor="accent2" w:themeShade="80"/>
          <w:sz w:val="22"/>
          <w:szCs w:val="22"/>
        </w:rPr>
        <w:t xml:space="preserve"> </w:t>
      </w:r>
      <w:r w:rsidR="00063FC6" w:rsidRPr="006D67DE">
        <w:rPr>
          <w:color w:val="632423" w:themeColor="accent2" w:themeShade="80"/>
          <w:sz w:val="22"/>
          <w:szCs w:val="22"/>
        </w:rPr>
        <w:t xml:space="preserve">This is summarised in the MCA Code of Practice which states </w:t>
      </w:r>
      <w:r w:rsidR="00050128" w:rsidRPr="006D67DE">
        <w:rPr>
          <w:color w:val="632423" w:themeColor="accent2" w:themeShade="80"/>
          <w:sz w:val="22"/>
          <w:szCs w:val="22"/>
        </w:rPr>
        <w:t>“ The person must be able to hold the information in their mind long enough to use it to make an effective decision. But section 3(3) states that people who can only retain information for a shor</w:t>
      </w:r>
      <w:r w:rsidR="0098170C" w:rsidRPr="006D67DE">
        <w:rPr>
          <w:color w:val="632423" w:themeColor="accent2" w:themeShade="80"/>
          <w:sz w:val="22"/>
          <w:szCs w:val="22"/>
        </w:rPr>
        <w:t>t while must not automatically b</w:t>
      </w:r>
      <w:r w:rsidR="00050128" w:rsidRPr="006D67DE">
        <w:rPr>
          <w:color w:val="632423" w:themeColor="accent2" w:themeShade="80"/>
          <w:sz w:val="22"/>
          <w:szCs w:val="22"/>
        </w:rPr>
        <w:t>e assumed to lack the capacity to decide – it depends upon the decision in question. Items such as notebooks, photographs, pos</w:t>
      </w:r>
      <w:r w:rsidR="00FA2805" w:rsidRPr="006D67DE">
        <w:rPr>
          <w:color w:val="632423" w:themeColor="accent2" w:themeShade="80"/>
          <w:sz w:val="22"/>
          <w:szCs w:val="22"/>
        </w:rPr>
        <w:t>ters, videos, and voice recorders</w:t>
      </w:r>
      <w:r w:rsidR="00050128" w:rsidRPr="006D67DE">
        <w:rPr>
          <w:color w:val="632423" w:themeColor="accent2" w:themeShade="80"/>
          <w:sz w:val="22"/>
          <w:szCs w:val="22"/>
        </w:rPr>
        <w:t xml:space="preserve"> can help people </w:t>
      </w:r>
      <w:r w:rsidR="00547C2E" w:rsidRPr="006D67DE">
        <w:rPr>
          <w:color w:val="632423" w:themeColor="accent2" w:themeShade="80"/>
          <w:sz w:val="22"/>
          <w:szCs w:val="22"/>
        </w:rPr>
        <w:t>record and retain information.”</w:t>
      </w:r>
    </w:p>
    <w:p w14:paraId="2C943FB8" w14:textId="77777777" w:rsidR="00050128" w:rsidRPr="006D67DE" w:rsidRDefault="00050128" w:rsidP="00780534">
      <w:pPr>
        <w:jc w:val="both"/>
        <w:rPr>
          <w:color w:val="632423" w:themeColor="accent2" w:themeShade="80"/>
          <w:sz w:val="22"/>
          <w:szCs w:val="22"/>
        </w:rPr>
      </w:pPr>
    </w:p>
    <w:p w14:paraId="4E5D3E73" w14:textId="77777777" w:rsidR="00403FDB" w:rsidRPr="006D67DE" w:rsidRDefault="005F568A" w:rsidP="00780534">
      <w:pPr>
        <w:jc w:val="both"/>
        <w:rPr>
          <w:color w:val="632423" w:themeColor="accent2" w:themeShade="80"/>
          <w:sz w:val="22"/>
          <w:szCs w:val="22"/>
        </w:rPr>
      </w:pPr>
      <w:r w:rsidRPr="006D67DE">
        <w:rPr>
          <w:color w:val="632423" w:themeColor="accent2" w:themeShade="80"/>
          <w:sz w:val="22"/>
          <w:szCs w:val="22"/>
        </w:rPr>
        <w:t xml:space="preserve">A common problem reported by local practitioners is </w:t>
      </w:r>
      <w:r w:rsidR="00050128" w:rsidRPr="006D67DE">
        <w:rPr>
          <w:color w:val="632423" w:themeColor="accent2" w:themeShade="80"/>
          <w:sz w:val="22"/>
          <w:szCs w:val="22"/>
        </w:rPr>
        <w:t>around this</w:t>
      </w:r>
      <w:r w:rsidR="001B57DD" w:rsidRPr="006D67DE">
        <w:rPr>
          <w:color w:val="632423" w:themeColor="accent2" w:themeShade="80"/>
          <w:sz w:val="22"/>
          <w:szCs w:val="22"/>
        </w:rPr>
        <w:t xml:space="preserve"> issue of fluctuating capacity. A</w:t>
      </w:r>
      <w:r w:rsidR="00050128" w:rsidRPr="006D67DE">
        <w:rPr>
          <w:color w:val="632423" w:themeColor="accent2" w:themeShade="80"/>
          <w:sz w:val="22"/>
          <w:szCs w:val="22"/>
        </w:rPr>
        <w:t>lthough the individual</w:t>
      </w:r>
      <w:r w:rsidRPr="006D67DE">
        <w:rPr>
          <w:color w:val="632423" w:themeColor="accent2" w:themeShade="80"/>
          <w:sz w:val="22"/>
          <w:szCs w:val="22"/>
        </w:rPr>
        <w:t xml:space="preserve"> may </w:t>
      </w:r>
      <w:r w:rsidR="001B57DD" w:rsidRPr="006D67DE">
        <w:rPr>
          <w:color w:val="632423" w:themeColor="accent2" w:themeShade="80"/>
          <w:sz w:val="22"/>
          <w:szCs w:val="22"/>
        </w:rPr>
        <w:t>have capacity at the time of the assessment</w:t>
      </w:r>
      <w:r w:rsidRPr="006D67DE">
        <w:rPr>
          <w:color w:val="632423" w:themeColor="accent2" w:themeShade="80"/>
          <w:sz w:val="22"/>
          <w:szCs w:val="22"/>
        </w:rPr>
        <w:t xml:space="preserve"> they </w:t>
      </w:r>
      <w:r w:rsidR="00050128" w:rsidRPr="006D67DE">
        <w:rPr>
          <w:color w:val="632423" w:themeColor="accent2" w:themeShade="80"/>
          <w:sz w:val="22"/>
          <w:szCs w:val="22"/>
        </w:rPr>
        <w:t xml:space="preserve">can </w:t>
      </w:r>
      <w:r w:rsidRPr="006D67DE">
        <w:rPr>
          <w:color w:val="632423" w:themeColor="accent2" w:themeShade="80"/>
          <w:sz w:val="22"/>
          <w:szCs w:val="22"/>
        </w:rPr>
        <w:t xml:space="preserve">forget the relevant information at a later </w:t>
      </w:r>
      <w:r w:rsidR="00D7656B" w:rsidRPr="006D67DE">
        <w:rPr>
          <w:color w:val="632423" w:themeColor="accent2" w:themeShade="80"/>
          <w:sz w:val="22"/>
          <w:szCs w:val="22"/>
        </w:rPr>
        <w:t xml:space="preserve">time / </w:t>
      </w:r>
      <w:r w:rsidRPr="006D67DE">
        <w:rPr>
          <w:color w:val="632423" w:themeColor="accent2" w:themeShade="80"/>
          <w:sz w:val="22"/>
          <w:szCs w:val="22"/>
        </w:rPr>
        <w:t>date.</w:t>
      </w:r>
      <w:r w:rsidR="00D7656B" w:rsidRPr="006D67DE">
        <w:rPr>
          <w:color w:val="632423" w:themeColor="accent2" w:themeShade="80"/>
          <w:sz w:val="22"/>
          <w:szCs w:val="22"/>
        </w:rPr>
        <w:t xml:space="preserve"> </w:t>
      </w:r>
      <w:r w:rsidR="00403FDB" w:rsidRPr="006D67DE">
        <w:rPr>
          <w:color w:val="632423" w:themeColor="accent2" w:themeShade="80"/>
          <w:sz w:val="22"/>
          <w:szCs w:val="22"/>
        </w:rPr>
        <w:t>A</w:t>
      </w:r>
      <w:r w:rsidR="001B1587" w:rsidRPr="006D67DE">
        <w:rPr>
          <w:color w:val="632423" w:themeColor="accent2" w:themeShade="80"/>
          <w:sz w:val="22"/>
          <w:szCs w:val="22"/>
        </w:rPr>
        <w:t>n</w:t>
      </w:r>
      <w:r w:rsidR="00403FDB" w:rsidRPr="006D67DE">
        <w:rPr>
          <w:color w:val="632423" w:themeColor="accent2" w:themeShade="80"/>
          <w:sz w:val="22"/>
          <w:szCs w:val="22"/>
        </w:rPr>
        <w:t xml:space="preserve"> example of this is the individual with dementia who is trying to leave the home. They may understand the risks when the assessor is talking to them</w:t>
      </w:r>
      <w:r w:rsidR="0075332E" w:rsidRPr="006D67DE">
        <w:rPr>
          <w:color w:val="632423" w:themeColor="accent2" w:themeShade="80"/>
          <w:sz w:val="22"/>
          <w:szCs w:val="22"/>
        </w:rPr>
        <w:t xml:space="preserve"> but not in the middle of night when they are attempting to leave. </w:t>
      </w:r>
    </w:p>
    <w:p w14:paraId="6A319BFD" w14:textId="77777777" w:rsidR="00403FDB" w:rsidRPr="006D67DE" w:rsidRDefault="00403FDB" w:rsidP="00780534">
      <w:pPr>
        <w:jc w:val="both"/>
        <w:rPr>
          <w:color w:val="632423" w:themeColor="accent2" w:themeShade="80"/>
          <w:sz w:val="22"/>
          <w:szCs w:val="22"/>
        </w:rPr>
      </w:pPr>
    </w:p>
    <w:p w14:paraId="0C3A2D6D" w14:textId="77777777" w:rsidR="006E798A" w:rsidRPr="006D67DE" w:rsidRDefault="00D7656B" w:rsidP="00780534">
      <w:pPr>
        <w:jc w:val="both"/>
        <w:rPr>
          <w:color w:val="632423" w:themeColor="accent2" w:themeShade="80"/>
          <w:sz w:val="22"/>
          <w:szCs w:val="22"/>
        </w:rPr>
      </w:pPr>
      <w:r w:rsidRPr="006D67DE">
        <w:rPr>
          <w:color w:val="632423" w:themeColor="accent2" w:themeShade="80"/>
          <w:sz w:val="22"/>
          <w:szCs w:val="22"/>
        </w:rPr>
        <w:t xml:space="preserve">The following strategies may be useful </w:t>
      </w:r>
      <w:r w:rsidR="001B57DD" w:rsidRPr="006D67DE">
        <w:rPr>
          <w:color w:val="632423" w:themeColor="accent2" w:themeShade="80"/>
          <w:sz w:val="22"/>
          <w:szCs w:val="22"/>
        </w:rPr>
        <w:t>in fluctuating capacity assessment cases</w:t>
      </w:r>
      <w:r w:rsidR="001B1587" w:rsidRPr="006D67DE">
        <w:rPr>
          <w:color w:val="632423" w:themeColor="accent2" w:themeShade="80"/>
          <w:sz w:val="22"/>
          <w:szCs w:val="22"/>
        </w:rPr>
        <w:t>.</w:t>
      </w:r>
    </w:p>
    <w:p w14:paraId="2EED7362" w14:textId="77777777" w:rsidR="00403FDB" w:rsidRPr="006D67DE" w:rsidRDefault="00403FDB" w:rsidP="00780534">
      <w:pPr>
        <w:jc w:val="both"/>
        <w:rPr>
          <w:color w:val="632423" w:themeColor="accent2" w:themeShade="80"/>
          <w:sz w:val="22"/>
          <w:szCs w:val="22"/>
        </w:rPr>
      </w:pPr>
    </w:p>
    <w:p w14:paraId="667046B3" w14:textId="77777777" w:rsidR="00403FDB" w:rsidRPr="006D67DE" w:rsidRDefault="00403FDB" w:rsidP="00403FDB">
      <w:pPr>
        <w:numPr>
          <w:ilvl w:val="0"/>
          <w:numId w:val="10"/>
        </w:numPr>
        <w:jc w:val="both"/>
        <w:rPr>
          <w:color w:val="632423" w:themeColor="accent2" w:themeShade="80"/>
          <w:sz w:val="22"/>
          <w:szCs w:val="22"/>
        </w:rPr>
      </w:pPr>
      <w:r w:rsidRPr="006D67DE">
        <w:rPr>
          <w:color w:val="632423" w:themeColor="accent2" w:themeShade="80"/>
          <w:sz w:val="22"/>
          <w:szCs w:val="22"/>
        </w:rPr>
        <w:t xml:space="preserve">Include in the relevant information ‘The patient </w:t>
      </w:r>
      <w:r w:rsidR="0075332E" w:rsidRPr="006D67DE">
        <w:rPr>
          <w:color w:val="632423" w:themeColor="accent2" w:themeShade="80"/>
          <w:sz w:val="22"/>
          <w:szCs w:val="22"/>
        </w:rPr>
        <w:t xml:space="preserve">/ </w:t>
      </w:r>
      <w:r w:rsidRPr="006D67DE">
        <w:rPr>
          <w:color w:val="632423" w:themeColor="accent2" w:themeShade="80"/>
          <w:sz w:val="22"/>
          <w:szCs w:val="22"/>
        </w:rPr>
        <w:t>service user understands the risks brought about by their fluctuating cognition / memory deficits’</w:t>
      </w:r>
      <w:r w:rsidR="001B57DD" w:rsidRPr="006D67DE">
        <w:rPr>
          <w:color w:val="632423" w:themeColor="accent2" w:themeShade="80"/>
          <w:sz w:val="22"/>
          <w:szCs w:val="22"/>
        </w:rPr>
        <w:t>. If the person does not understand that they are suffering with a fluctuat</w:t>
      </w:r>
      <w:r w:rsidR="00050128" w:rsidRPr="006D67DE">
        <w:rPr>
          <w:color w:val="632423" w:themeColor="accent2" w:themeShade="80"/>
          <w:sz w:val="22"/>
          <w:szCs w:val="22"/>
        </w:rPr>
        <w:t>ing capacity then it is possible</w:t>
      </w:r>
      <w:r w:rsidR="001B57DD" w:rsidRPr="006D67DE">
        <w:rPr>
          <w:color w:val="632423" w:themeColor="accent2" w:themeShade="80"/>
          <w:sz w:val="22"/>
          <w:szCs w:val="22"/>
        </w:rPr>
        <w:t xml:space="preserve"> that they will be </w:t>
      </w:r>
      <w:r w:rsidR="007420DA" w:rsidRPr="006D67DE">
        <w:rPr>
          <w:color w:val="632423" w:themeColor="accent2" w:themeShade="80"/>
          <w:sz w:val="22"/>
          <w:szCs w:val="22"/>
        </w:rPr>
        <w:t>un</w:t>
      </w:r>
      <w:r w:rsidR="001B57DD" w:rsidRPr="006D67DE">
        <w:rPr>
          <w:color w:val="632423" w:themeColor="accent2" w:themeShade="80"/>
          <w:sz w:val="22"/>
          <w:szCs w:val="22"/>
        </w:rPr>
        <w:t xml:space="preserve">able to make </w:t>
      </w:r>
      <w:r w:rsidR="00050128" w:rsidRPr="006D67DE">
        <w:rPr>
          <w:color w:val="632423" w:themeColor="accent2" w:themeShade="80"/>
          <w:sz w:val="22"/>
          <w:szCs w:val="22"/>
        </w:rPr>
        <w:t>rational</w:t>
      </w:r>
      <w:r w:rsidR="001B57DD" w:rsidRPr="006D67DE">
        <w:rPr>
          <w:color w:val="632423" w:themeColor="accent2" w:themeShade="80"/>
          <w:sz w:val="22"/>
          <w:szCs w:val="22"/>
        </w:rPr>
        <w:t xml:space="preserve"> decisions regarding their safety.</w:t>
      </w:r>
    </w:p>
    <w:p w14:paraId="7C552188" w14:textId="77777777" w:rsidR="00050128" w:rsidRPr="006D67DE" w:rsidRDefault="00050128" w:rsidP="00050128">
      <w:pPr>
        <w:ind w:left="720"/>
        <w:jc w:val="both"/>
        <w:rPr>
          <w:color w:val="632423" w:themeColor="accent2" w:themeShade="80"/>
          <w:sz w:val="22"/>
          <w:szCs w:val="22"/>
        </w:rPr>
      </w:pPr>
    </w:p>
    <w:p w14:paraId="68F45CCF" w14:textId="77777777" w:rsidR="00403FDB" w:rsidRPr="006D67DE" w:rsidRDefault="00050128" w:rsidP="00403FDB">
      <w:pPr>
        <w:numPr>
          <w:ilvl w:val="0"/>
          <w:numId w:val="10"/>
        </w:numPr>
        <w:jc w:val="both"/>
        <w:rPr>
          <w:color w:val="632423" w:themeColor="accent2" w:themeShade="80"/>
          <w:sz w:val="22"/>
          <w:szCs w:val="22"/>
        </w:rPr>
      </w:pPr>
      <w:r w:rsidRPr="006D67DE">
        <w:rPr>
          <w:color w:val="632423" w:themeColor="accent2" w:themeShade="80"/>
          <w:sz w:val="22"/>
          <w:szCs w:val="22"/>
        </w:rPr>
        <w:t xml:space="preserve">In addition to the </w:t>
      </w:r>
      <w:r w:rsidR="0098170C" w:rsidRPr="006D67DE">
        <w:rPr>
          <w:color w:val="632423" w:themeColor="accent2" w:themeShade="80"/>
          <w:sz w:val="22"/>
          <w:szCs w:val="22"/>
        </w:rPr>
        <w:t>advice</w:t>
      </w:r>
      <w:r w:rsidR="007420DA" w:rsidRPr="006D67DE">
        <w:rPr>
          <w:color w:val="632423" w:themeColor="accent2" w:themeShade="80"/>
          <w:sz w:val="22"/>
          <w:szCs w:val="22"/>
        </w:rPr>
        <w:t xml:space="preserve"> around resources referred to </w:t>
      </w:r>
      <w:r w:rsidRPr="006D67DE">
        <w:rPr>
          <w:color w:val="632423" w:themeColor="accent2" w:themeShade="80"/>
          <w:sz w:val="22"/>
          <w:szCs w:val="22"/>
        </w:rPr>
        <w:t xml:space="preserve">in the MCA Code of Practice </w:t>
      </w:r>
      <w:r w:rsidR="007420DA" w:rsidRPr="006D67DE">
        <w:rPr>
          <w:color w:val="632423" w:themeColor="accent2" w:themeShade="80"/>
          <w:sz w:val="22"/>
          <w:szCs w:val="22"/>
        </w:rPr>
        <w:t>quote above ( notebooks, photographs etc ) professionals can also</w:t>
      </w:r>
      <w:r w:rsidR="00403FDB" w:rsidRPr="006D67DE">
        <w:rPr>
          <w:color w:val="632423" w:themeColor="accent2" w:themeShade="80"/>
          <w:sz w:val="22"/>
          <w:szCs w:val="22"/>
        </w:rPr>
        <w:t xml:space="preserve"> </w:t>
      </w:r>
      <w:r w:rsidR="007420DA" w:rsidRPr="006D67DE">
        <w:rPr>
          <w:color w:val="632423" w:themeColor="accent2" w:themeShade="80"/>
          <w:sz w:val="22"/>
          <w:szCs w:val="22"/>
        </w:rPr>
        <w:t xml:space="preserve">use </w:t>
      </w:r>
      <w:r w:rsidR="00403FDB" w:rsidRPr="006D67DE">
        <w:rPr>
          <w:color w:val="632423" w:themeColor="accent2" w:themeShade="80"/>
          <w:sz w:val="22"/>
          <w:szCs w:val="22"/>
        </w:rPr>
        <w:t xml:space="preserve">assistive technology ( e.g. recorded reminders that are triggered when an individual opens the door to their home ) </w:t>
      </w:r>
    </w:p>
    <w:p w14:paraId="01995B87" w14:textId="77777777" w:rsidR="007420DA" w:rsidRPr="006D67DE" w:rsidRDefault="007420DA" w:rsidP="007420DA">
      <w:pPr>
        <w:ind w:left="720"/>
        <w:jc w:val="both"/>
        <w:rPr>
          <w:color w:val="632423" w:themeColor="accent2" w:themeShade="80"/>
          <w:sz w:val="22"/>
          <w:szCs w:val="22"/>
        </w:rPr>
      </w:pPr>
    </w:p>
    <w:p w14:paraId="7358F3DA" w14:textId="77777777" w:rsidR="006E798A" w:rsidRPr="006D67DE" w:rsidRDefault="001B57DD" w:rsidP="00780534">
      <w:pPr>
        <w:numPr>
          <w:ilvl w:val="0"/>
          <w:numId w:val="10"/>
        </w:numPr>
        <w:jc w:val="both"/>
        <w:rPr>
          <w:color w:val="632423" w:themeColor="accent2" w:themeShade="80"/>
          <w:sz w:val="22"/>
          <w:szCs w:val="22"/>
        </w:rPr>
      </w:pPr>
      <w:r w:rsidRPr="006D67DE">
        <w:rPr>
          <w:color w:val="632423" w:themeColor="accent2" w:themeShade="80"/>
          <w:sz w:val="22"/>
          <w:szCs w:val="22"/>
        </w:rPr>
        <w:t>A</w:t>
      </w:r>
      <w:r w:rsidR="0075332E" w:rsidRPr="006D67DE">
        <w:rPr>
          <w:color w:val="632423" w:themeColor="accent2" w:themeShade="80"/>
          <w:sz w:val="22"/>
          <w:szCs w:val="22"/>
        </w:rPr>
        <w:t xml:space="preserve">sk </w:t>
      </w:r>
      <w:r w:rsidRPr="006D67DE">
        <w:rPr>
          <w:color w:val="632423" w:themeColor="accent2" w:themeShade="80"/>
          <w:sz w:val="22"/>
          <w:szCs w:val="22"/>
        </w:rPr>
        <w:t xml:space="preserve">the individual </w:t>
      </w:r>
      <w:r w:rsidR="0075332E" w:rsidRPr="006D67DE">
        <w:rPr>
          <w:color w:val="632423" w:themeColor="accent2" w:themeShade="80"/>
          <w:sz w:val="22"/>
          <w:szCs w:val="22"/>
        </w:rPr>
        <w:t xml:space="preserve">if they will consent to restrictions </w:t>
      </w:r>
      <w:r w:rsidRPr="006D67DE">
        <w:rPr>
          <w:color w:val="632423" w:themeColor="accent2" w:themeShade="80"/>
          <w:sz w:val="22"/>
          <w:szCs w:val="22"/>
        </w:rPr>
        <w:t xml:space="preserve">until such time as </w:t>
      </w:r>
      <w:r w:rsidR="0075332E" w:rsidRPr="006D67DE">
        <w:rPr>
          <w:color w:val="632423" w:themeColor="accent2" w:themeShade="80"/>
          <w:sz w:val="22"/>
          <w:szCs w:val="22"/>
        </w:rPr>
        <w:t xml:space="preserve">their capacity returns. </w:t>
      </w:r>
      <w:r w:rsidRPr="006D67DE">
        <w:rPr>
          <w:color w:val="632423" w:themeColor="accent2" w:themeShade="80"/>
          <w:sz w:val="22"/>
          <w:szCs w:val="22"/>
        </w:rPr>
        <w:t>This should then be recorded in the care plan and notes alongside the capacity assessment.</w:t>
      </w:r>
      <w:r w:rsidR="00FA2805" w:rsidRPr="006D67DE">
        <w:rPr>
          <w:color w:val="632423" w:themeColor="accent2" w:themeShade="80"/>
          <w:sz w:val="22"/>
          <w:szCs w:val="22"/>
        </w:rPr>
        <w:t xml:space="preserve"> This last strategy should be used with caution as the person retains the right to withdraw their consent to the restrictions when they regain capacity. </w:t>
      </w:r>
    </w:p>
    <w:p w14:paraId="368FD9AC" w14:textId="77777777" w:rsidR="00D7656B" w:rsidRPr="006D67DE" w:rsidRDefault="00D7656B" w:rsidP="00780534">
      <w:pPr>
        <w:jc w:val="both"/>
        <w:rPr>
          <w:color w:val="632423" w:themeColor="accent2" w:themeShade="80"/>
          <w:sz w:val="22"/>
          <w:szCs w:val="22"/>
        </w:rPr>
      </w:pPr>
      <w:r w:rsidRPr="006D67DE">
        <w:rPr>
          <w:color w:val="632423" w:themeColor="accent2" w:themeShade="80"/>
          <w:sz w:val="22"/>
          <w:szCs w:val="22"/>
        </w:rPr>
        <w:t xml:space="preserve"> </w:t>
      </w:r>
    </w:p>
    <w:p w14:paraId="479E7B05" w14:textId="77777777" w:rsidR="006522E0" w:rsidRPr="006D67DE" w:rsidRDefault="0075332E" w:rsidP="00780534">
      <w:pPr>
        <w:jc w:val="both"/>
        <w:rPr>
          <w:color w:val="632423" w:themeColor="accent2" w:themeShade="80"/>
          <w:sz w:val="22"/>
          <w:szCs w:val="22"/>
        </w:rPr>
      </w:pPr>
      <w:r w:rsidRPr="006D67DE">
        <w:rPr>
          <w:color w:val="632423" w:themeColor="accent2" w:themeShade="80"/>
          <w:sz w:val="22"/>
          <w:szCs w:val="22"/>
        </w:rPr>
        <w:t xml:space="preserve">In these cases it may be advisable to seek the advice of other colleagues or the </w:t>
      </w:r>
      <w:r w:rsidR="00D7656B" w:rsidRPr="006D67DE">
        <w:rPr>
          <w:color w:val="632423" w:themeColor="accent2" w:themeShade="80"/>
          <w:sz w:val="22"/>
          <w:szCs w:val="22"/>
        </w:rPr>
        <w:t xml:space="preserve">Mental </w:t>
      </w:r>
      <w:r w:rsidRPr="006D67DE">
        <w:rPr>
          <w:color w:val="632423" w:themeColor="accent2" w:themeShade="80"/>
          <w:sz w:val="22"/>
          <w:szCs w:val="22"/>
        </w:rPr>
        <w:t>Capacity Act Facilitator.</w:t>
      </w:r>
      <w:r w:rsidR="00D7656B" w:rsidRPr="006D67DE">
        <w:rPr>
          <w:color w:val="632423" w:themeColor="accent2" w:themeShade="80"/>
          <w:sz w:val="22"/>
          <w:szCs w:val="22"/>
        </w:rPr>
        <w:t xml:space="preserve"> </w:t>
      </w:r>
      <w:r w:rsidRPr="006D67DE">
        <w:rPr>
          <w:color w:val="632423" w:themeColor="accent2" w:themeShade="80"/>
          <w:sz w:val="22"/>
          <w:szCs w:val="22"/>
        </w:rPr>
        <w:t xml:space="preserve">These </w:t>
      </w:r>
      <w:r w:rsidR="00A5401D" w:rsidRPr="006D67DE">
        <w:rPr>
          <w:color w:val="632423" w:themeColor="accent2" w:themeShade="80"/>
          <w:sz w:val="22"/>
          <w:szCs w:val="22"/>
        </w:rPr>
        <w:t>strategies</w:t>
      </w:r>
      <w:r w:rsidR="006522E0" w:rsidRPr="006D67DE">
        <w:rPr>
          <w:color w:val="632423" w:themeColor="accent2" w:themeShade="80"/>
          <w:sz w:val="22"/>
          <w:szCs w:val="22"/>
        </w:rPr>
        <w:t xml:space="preserve"> should be used in the place of returning to the patient / service user at a </w:t>
      </w:r>
      <w:proofErr w:type="spellStart"/>
      <w:r w:rsidR="006522E0" w:rsidRPr="006D67DE">
        <w:rPr>
          <w:color w:val="632423" w:themeColor="accent2" w:themeShade="80"/>
          <w:sz w:val="22"/>
          <w:szCs w:val="22"/>
        </w:rPr>
        <w:t>latter</w:t>
      </w:r>
      <w:proofErr w:type="spellEnd"/>
      <w:r w:rsidR="006522E0" w:rsidRPr="006D67DE">
        <w:rPr>
          <w:color w:val="632423" w:themeColor="accent2" w:themeShade="80"/>
          <w:sz w:val="22"/>
          <w:szCs w:val="22"/>
        </w:rPr>
        <w:t xml:space="preserve"> time to ‘test’ their knowledge</w:t>
      </w:r>
      <w:r w:rsidR="00547C2E" w:rsidRPr="006D67DE">
        <w:rPr>
          <w:color w:val="632423" w:themeColor="accent2" w:themeShade="80"/>
          <w:sz w:val="22"/>
          <w:szCs w:val="22"/>
        </w:rPr>
        <w:t>.</w:t>
      </w:r>
    </w:p>
    <w:p w14:paraId="25E238FF" w14:textId="77777777" w:rsidR="001B57DD" w:rsidRPr="006D67DE" w:rsidRDefault="001B57DD" w:rsidP="00780534">
      <w:pPr>
        <w:jc w:val="both"/>
        <w:rPr>
          <w:color w:val="632423" w:themeColor="accent2" w:themeShade="80"/>
          <w:sz w:val="22"/>
          <w:szCs w:val="22"/>
        </w:rPr>
      </w:pPr>
    </w:p>
    <w:p w14:paraId="72B161BB" w14:textId="77777777" w:rsidR="0098170C" w:rsidRPr="006D67DE" w:rsidRDefault="0098170C" w:rsidP="001B57DD">
      <w:pPr>
        <w:jc w:val="both"/>
        <w:rPr>
          <w:b/>
          <w:color w:val="632423" w:themeColor="accent2" w:themeShade="80"/>
          <w:sz w:val="22"/>
          <w:szCs w:val="22"/>
        </w:rPr>
      </w:pPr>
    </w:p>
    <w:p w14:paraId="5D51801C" w14:textId="77777777" w:rsidR="001B57DD" w:rsidRPr="006D67DE" w:rsidRDefault="001B57DD" w:rsidP="001B57DD">
      <w:pPr>
        <w:jc w:val="both"/>
        <w:rPr>
          <w:b/>
          <w:color w:val="632423" w:themeColor="accent2" w:themeShade="80"/>
          <w:sz w:val="22"/>
          <w:szCs w:val="22"/>
        </w:rPr>
      </w:pPr>
      <w:r w:rsidRPr="006D67DE">
        <w:rPr>
          <w:b/>
          <w:color w:val="632423" w:themeColor="accent2" w:themeShade="80"/>
          <w:sz w:val="22"/>
          <w:szCs w:val="22"/>
        </w:rPr>
        <w:t xml:space="preserve">F3. Can the person </w:t>
      </w:r>
      <w:r w:rsidR="00EE5BC7" w:rsidRPr="006D67DE">
        <w:rPr>
          <w:b/>
          <w:i/>
          <w:color w:val="632423" w:themeColor="accent2" w:themeShade="80"/>
          <w:sz w:val="22"/>
          <w:szCs w:val="22"/>
          <w:u w:val="single"/>
        </w:rPr>
        <w:t xml:space="preserve">use or </w:t>
      </w:r>
      <w:r w:rsidRPr="006D67DE">
        <w:rPr>
          <w:b/>
          <w:i/>
          <w:color w:val="632423" w:themeColor="accent2" w:themeShade="80"/>
          <w:sz w:val="22"/>
          <w:szCs w:val="22"/>
          <w:u w:val="single"/>
        </w:rPr>
        <w:t>weigh</w:t>
      </w:r>
      <w:r w:rsidRPr="006D67DE">
        <w:rPr>
          <w:b/>
          <w:color w:val="632423" w:themeColor="accent2" w:themeShade="80"/>
          <w:sz w:val="22"/>
          <w:szCs w:val="22"/>
        </w:rPr>
        <w:t xml:space="preserve"> the relevant information detailed above</w:t>
      </w:r>
      <w:r w:rsidR="00547C2E" w:rsidRPr="006D67DE">
        <w:rPr>
          <w:b/>
          <w:color w:val="632423" w:themeColor="accent2" w:themeShade="80"/>
          <w:sz w:val="22"/>
          <w:szCs w:val="22"/>
        </w:rPr>
        <w:t xml:space="preserve"> ?</w:t>
      </w:r>
    </w:p>
    <w:p w14:paraId="1AACA20B" w14:textId="77777777" w:rsidR="001B57DD" w:rsidRPr="006D67DE" w:rsidRDefault="001B57DD" w:rsidP="00780534">
      <w:pPr>
        <w:jc w:val="both"/>
        <w:rPr>
          <w:color w:val="632423" w:themeColor="accent2" w:themeShade="80"/>
          <w:sz w:val="22"/>
          <w:szCs w:val="22"/>
        </w:rPr>
      </w:pPr>
    </w:p>
    <w:p w14:paraId="6BD13ABD" w14:textId="77777777" w:rsidR="000B51A5" w:rsidRPr="006D67DE" w:rsidRDefault="000B51A5" w:rsidP="00780534">
      <w:pPr>
        <w:jc w:val="both"/>
        <w:rPr>
          <w:color w:val="632423" w:themeColor="accent2" w:themeShade="80"/>
          <w:sz w:val="22"/>
          <w:szCs w:val="22"/>
        </w:rPr>
      </w:pPr>
      <w:r w:rsidRPr="006D67DE">
        <w:rPr>
          <w:color w:val="632423" w:themeColor="accent2" w:themeShade="80"/>
          <w:sz w:val="22"/>
          <w:szCs w:val="22"/>
        </w:rPr>
        <w:t xml:space="preserve">OR – Can the assessor see evidence of </w:t>
      </w:r>
      <w:r w:rsidRPr="006D67DE">
        <w:rPr>
          <w:i/>
          <w:color w:val="632423" w:themeColor="accent2" w:themeShade="80"/>
          <w:sz w:val="22"/>
          <w:szCs w:val="22"/>
        </w:rPr>
        <w:t>reasoning</w:t>
      </w:r>
      <w:r w:rsidRPr="006D67DE">
        <w:rPr>
          <w:color w:val="632423" w:themeColor="accent2" w:themeShade="80"/>
          <w:sz w:val="22"/>
          <w:szCs w:val="22"/>
        </w:rPr>
        <w:t xml:space="preserve"> in the individual when coming to their decision.</w:t>
      </w:r>
    </w:p>
    <w:p w14:paraId="54C74E15" w14:textId="77777777" w:rsidR="000B51A5" w:rsidRPr="006D67DE" w:rsidRDefault="000B51A5" w:rsidP="00780534">
      <w:pPr>
        <w:jc w:val="both"/>
        <w:rPr>
          <w:color w:val="632423" w:themeColor="accent2" w:themeShade="80"/>
          <w:sz w:val="22"/>
          <w:szCs w:val="22"/>
        </w:rPr>
      </w:pPr>
      <w:r w:rsidRPr="006D67DE">
        <w:rPr>
          <w:color w:val="632423" w:themeColor="accent2" w:themeShade="80"/>
          <w:sz w:val="22"/>
          <w:szCs w:val="22"/>
        </w:rPr>
        <w:t xml:space="preserve"> </w:t>
      </w:r>
    </w:p>
    <w:p w14:paraId="7D0B6B58" w14:textId="77777777" w:rsidR="006476BC" w:rsidRPr="006D67DE" w:rsidRDefault="00DA1C12" w:rsidP="00803D4A">
      <w:pPr>
        <w:jc w:val="both"/>
        <w:rPr>
          <w:i/>
          <w:color w:val="632423" w:themeColor="accent2" w:themeShade="80"/>
          <w:sz w:val="22"/>
          <w:szCs w:val="22"/>
        </w:rPr>
      </w:pPr>
      <w:r w:rsidRPr="006D67DE">
        <w:rPr>
          <w:color w:val="632423" w:themeColor="accent2" w:themeShade="80"/>
          <w:sz w:val="22"/>
          <w:szCs w:val="22"/>
        </w:rPr>
        <w:t xml:space="preserve">Finding evidence for this element can often prove challenging for the practitioner. </w:t>
      </w:r>
      <w:r w:rsidR="00E54B2C" w:rsidRPr="006D67DE">
        <w:rPr>
          <w:color w:val="632423" w:themeColor="accent2" w:themeShade="80"/>
          <w:sz w:val="22"/>
          <w:szCs w:val="22"/>
        </w:rPr>
        <w:t xml:space="preserve">The main approach here is </w:t>
      </w:r>
      <w:r w:rsidR="00835572" w:rsidRPr="006D67DE">
        <w:rPr>
          <w:color w:val="632423" w:themeColor="accent2" w:themeShade="80"/>
          <w:sz w:val="22"/>
          <w:szCs w:val="22"/>
        </w:rPr>
        <w:t>to ask</w:t>
      </w:r>
      <w:r w:rsidR="00E54B2C" w:rsidRPr="006D67DE">
        <w:rPr>
          <w:color w:val="632423" w:themeColor="accent2" w:themeShade="80"/>
          <w:sz w:val="22"/>
          <w:szCs w:val="22"/>
        </w:rPr>
        <w:t xml:space="preserve"> the </w:t>
      </w:r>
      <w:r w:rsidRPr="006D67DE">
        <w:rPr>
          <w:color w:val="632423" w:themeColor="accent2" w:themeShade="80"/>
          <w:sz w:val="22"/>
          <w:szCs w:val="22"/>
        </w:rPr>
        <w:t>patien</w:t>
      </w:r>
      <w:r w:rsidR="00B91698" w:rsidRPr="006D67DE">
        <w:rPr>
          <w:color w:val="632423" w:themeColor="accent2" w:themeShade="80"/>
          <w:sz w:val="22"/>
          <w:szCs w:val="22"/>
        </w:rPr>
        <w:t xml:space="preserve">t / service user about the pros and cons </w:t>
      </w:r>
      <w:r w:rsidRPr="006D67DE">
        <w:rPr>
          <w:color w:val="632423" w:themeColor="accent2" w:themeShade="80"/>
          <w:sz w:val="22"/>
          <w:szCs w:val="22"/>
        </w:rPr>
        <w:t>of making or not making the decision.</w:t>
      </w:r>
      <w:r w:rsidR="00B91698" w:rsidRPr="006D67DE">
        <w:rPr>
          <w:color w:val="632423" w:themeColor="accent2" w:themeShade="80"/>
          <w:sz w:val="22"/>
          <w:szCs w:val="22"/>
        </w:rPr>
        <w:t xml:space="preserve"> When the capacity assessment has been initiated because professionals believe the decision is unwise</w:t>
      </w:r>
      <w:r w:rsidR="00E54B2C" w:rsidRPr="006D67DE">
        <w:rPr>
          <w:color w:val="632423" w:themeColor="accent2" w:themeShade="80"/>
          <w:sz w:val="22"/>
          <w:szCs w:val="22"/>
        </w:rPr>
        <w:t>,</w:t>
      </w:r>
      <w:r w:rsidR="00B91698" w:rsidRPr="006D67DE">
        <w:rPr>
          <w:color w:val="632423" w:themeColor="accent2" w:themeShade="80"/>
          <w:sz w:val="22"/>
          <w:szCs w:val="22"/>
        </w:rPr>
        <w:t xml:space="preserve"> assessors are likely to find themselves in the position of </w:t>
      </w:r>
      <w:r w:rsidR="00E54B2C" w:rsidRPr="006D67DE">
        <w:rPr>
          <w:color w:val="632423" w:themeColor="accent2" w:themeShade="80"/>
          <w:sz w:val="22"/>
          <w:szCs w:val="22"/>
        </w:rPr>
        <w:t xml:space="preserve">being able to freely identify </w:t>
      </w:r>
      <w:r w:rsidR="00B91698" w:rsidRPr="006D67DE">
        <w:rPr>
          <w:color w:val="632423" w:themeColor="accent2" w:themeShade="80"/>
          <w:sz w:val="22"/>
          <w:szCs w:val="22"/>
        </w:rPr>
        <w:t xml:space="preserve">disadvantages </w:t>
      </w:r>
      <w:r w:rsidR="00E54B2C" w:rsidRPr="006D67DE">
        <w:rPr>
          <w:color w:val="632423" w:themeColor="accent2" w:themeShade="80"/>
          <w:sz w:val="22"/>
          <w:szCs w:val="22"/>
        </w:rPr>
        <w:t xml:space="preserve">and may feel uncomfortable about forwarding </w:t>
      </w:r>
      <w:r w:rsidR="00FA2805" w:rsidRPr="006D67DE">
        <w:rPr>
          <w:color w:val="632423" w:themeColor="accent2" w:themeShade="80"/>
          <w:sz w:val="22"/>
          <w:szCs w:val="22"/>
        </w:rPr>
        <w:t xml:space="preserve">advantages due to fears </w:t>
      </w:r>
      <w:r w:rsidR="00265EDB" w:rsidRPr="006D67DE">
        <w:rPr>
          <w:color w:val="632423" w:themeColor="accent2" w:themeShade="80"/>
          <w:sz w:val="22"/>
          <w:szCs w:val="22"/>
        </w:rPr>
        <w:t xml:space="preserve">of </w:t>
      </w:r>
      <w:r w:rsidR="00835572" w:rsidRPr="006D67DE">
        <w:rPr>
          <w:color w:val="632423" w:themeColor="accent2" w:themeShade="80"/>
          <w:sz w:val="22"/>
          <w:szCs w:val="22"/>
        </w:rPr>
        <w:t xml:space="preserve">‘prompting’ </w:t>
      </w:r>
      <w:r w:rsidR="00FA2805" w:rsidRPr="006D67DE">
        <w:rPr>
          <w:color w:val="632423" w:themeColor="accent2" w:themeShade="80"/>
          <w:sz w:val="22"/>
          <w:szCs w:val="22"/>
        </w:rPr>
        <w:t xml:space="preserve">dangerous behaviour. </w:t>
      </w:r>
      <w:r w:rsidR="00B91698" w:rsidRPr="006D67DE">
        <w:rPr>
          <w:color w:val="632423" w:themeColor="accent2" w:themeShade="80"/>
          <w:sz w:val="22"/>
          <w:szCs w:val="22"/>
        </w:rPr>
        <w:t xml:space="preserve"> </w:t>
      </w:r>
      <w:r w:rsidR="00E54B2C" w:rsidRPr="006D67DE">
        <w:rPr>
          <w:color w:val="632423" w:themeColor="accent2" w:themeShade="80"/>
          <w:sz w:val="22"/>
          <w:szCs w:val="22"/>
        </w:rPr>
        <w:t>Whilst it is important to be as neutral as possible in a capacity assessment this does not have to undermine the objectivity of the assessment. The capacity assessor may put forward their concerns and invite the patient / service user to challenge them</w:t>
      </w:r>
      <w:r w:rsidR="006476BC" w:rsidRPr="006D67DE">
        <w:rPr>
          <w:color w:val="632423" w:themeColor="accent2" w:themeShade="80"/>
          <w:sz w:val="22"/>
          <w:szCs w:val="22"/>
        </w:rPr>
        <w:t xml:space="preserve"> ( see example questions below )</w:t>
      </w:r>
      <w:r w:rsidR="00E54B2C" w:rsidRPr="006D67DE">
        <w:rPr>
          <w:color w:val="632423" w:themeColor="accent2" w:themeShade="80"/>
          <w:sz w:val="22"/>
          <w:szCs w:val="22"/>
        </w:rPr>
        <w:t xml:space="preserve">. </w:t>
      </w:r>
      <w:r w:rsidR="006476BC" w:rsidRPr="006D67DE">
        <w:rPr>
          <w:color w:val="632423" w:themeColor="accent2" w:themeShade="80"/>
          <w:sz w:val="22"/>
          <w:szCs w:val="22"/>
        </w:rPr>
        <w:t xml:space="preserve">Evidence that the individual is able to use and weigh therefore is found in the fact the individual is </w:t>
      </w:r>
      <w:r w:rsidR="006476BC" w:rsidRPr="006D67DE">
        <w:rPr>
          <w:i/>
          <w:color w:val="632423" w:themeColor="accent2" w:themeShade="80"/>
          <w:sz w:val="22"/>
          <w:szCs w:val="22"/>
        </w:rPr>
        <w:t xml:space="preserve">using </w:t>
      </w:r>
      <w:r w:rsidR="00265EDB" w:rsidRPr="006D67DE">
        <w:rPr>
          <w:i/>
          <w:color w:val="632423" w:themeColor="accent2" w:themeShade="80"/>
          <w:sz w:val="22"/>
          <w:szCs w:val="22"/>
        </w:rPr>
        <w:t>a degree of</w:t>
      </w:r>
      <w:r w:rsidR="006476BC" w:rsidRPr="006D67DE">
        <w:rPr>
          <w:i/>
          <w:color w:val="632423" w:themeColor="accent2" w:themeShade="80"/>
          <w:sz w:val="22"/>
          <w:szCs w:val="22"/>
        </w:rPr>
        <w:t xml:space="preserve"> reasoning to make their decision</w:t>
      </w:r>
      <w:r w:rsidR="006476BC" w:rsidRPr="006D67DE">
        <w:rPr>
          <w:color w:val="632423" w:themeColor="accent2" w:themeShade="80"/>
          <w:sz w:val="22"/>
          <w:szCs w:val="22"/>
        </w:rPr>
        <w:t xml:space="preserve">. </w:t>
      </w:r>
      <w:r w:rsidR="00265EDB" w:rsidRPr="006D67DE">
        <w:rPr>
          <w:color w:val="632423" w:themeColor="accent2" w:themeShade="80"/>
          <w:sz w:val="22"/>
          <w:szCs w:val="22"/>
        </w:rPr>
        <w:t>The important point here is that r</w:t>
      </w:r>
      <w:r w:rsidR="006476BC" w:rsidRPr="006D67DE">
        <w:rPr>
          <w:color w:val="632423" w:themeColor="accent2" w:themeShade="80"/>
          <w:sz w:val="22"/>
          <w:szCs w:val="22"/>
        </w:rPr>
        <w:t xml:space="preserve">easoning in itself is sufficient, the assessor does not have to agree with </w:t>
      </w:r>
      <w:r w:rsidR="00265EDB" w:rsidRPr="006D67DE">
        <w:rPr>
          <w:color w:val="632423" w:themeColor="accent2" w:themeShade="80"/>
          <w:sz w:val="22"/>
          <w:szCs w:val="22"/>
        </w:rPr>
        <w:t>their reasoning and must “recognise that different individuals may give weight to different fa</w:t>
      </w:r>
      <w:r w:rsidR="00FA2805" w:rsidRPr="006D67DE">
        <w:rPr>
          <w:color w:val="632423" w:themeColor="accent2" w:themeShade="80"/>
          <w:sz w:val="22"/>
          <w:szCs w:val="22"/>
        </w:rPr>
        <w:t>ctors “</w:t>
      </w:r>
      <w:r w:rsidR="007A1E76" w:rsidRPr="006D67DE">
        <w:rPr>
          <w:color w:val="632423" w:themeColor="accent2" w:themeShade="80"/>
          <w:sz w:val="22"/>
          <w:szCs w:val="22"/>
        </w:rPr>
        <w:t xml:space="preserve"> Justice Macur in </w:t>
      </w:r>
      <w:r w:rsidR="007A1E76" w:rsidRPr="006D67DE">
        <w:rPr>
          <w:i/>
          <w:color w:val="632423" w:themeColor="accent2" w:themeShade="80"/>
          <w:sz w:val="22"/>
          <w:szCs w:val="22"/>
        </w:rPr>
        <w:t>LBL v RYJ { 2010 } EWHC 2665 (COP)</w:t>
      </w:r>
      <w:r w:rsidR="00265EDB" w:rsidRPr="006D67DE">
        <w:rPr>
          <w:color w:val="632423" w:themeColor="accent2" w:themeShade="80"/>
          <w:sz w:val="22"/>
          <w:szCs w:val="22"/>
        </w:rPr>
        <w:t xml:space="preserve">. </w:t>
      </w:r>
      <w:r w:rsidR="00835572" w:rsidRPr="006D67DE">
        <w:rPr>
          <w:color w:val="632423" w:themeColor="accent2" w:themeShade="80"/>
          <w:sz w:val="22"/>
          <w:szCs w:val="22"/>
        </w:rPr>
        <w:t>Examp</w:t>
      </w:r>
      <w:r w:rsidR="007A1E76" w:rsidRPr="006D67DE">
        <w:rPr>
          <w:color w:val="632423" w:themeColor="accent2" w:themeShade="80"/>
          <w:sz w:val="22"/>
          <w:szCs w:val="22"/>
        </w:rPr>
        <w:t>les of this might include; a)  a</w:t>
      </w:r>
      <w:r w:rsidR="00265EDB" w:rsidRPr="006D67DE">
        <w:rPr>
          <w:color w:val="632423" w:themeColor="accent2" w:themeShade="80"/>
          <w:sz w:val="22"/>
          <w:szCs w:val="22"/>
        </w:rPr>
        <w:t xml:space="preserve"> </w:t>
      </w:r>
      <w:r w:rsidR="00835572" w:rsidRPr="006D67DE">
        <w:rPr>
          <w:color w:val="632423" w:themeColor="accent2" w:themeShade="80"/>
          <w:sz w:val="22"/>
          <w:szCs w:val="22"/>
        </w:rPr>
        <w:t xml:space="preserve">patient valuing the </w:t>
      </w:r>
      <w:r w:rsidR="00265EDB" w:rsidRPr="006D67DE">
        <w:rPr>
          <w:color w:val="632423" w:themeColor="accent2" w:themeShade="80"/>
          <w:sz w:val="22"/>
          <w:szCs w:val="22"/>
        </w:rPr>
        <w:t xml:space="preserve">emotional security brought about by being in their own home </w:t>
      </w:r>
      <w:r w:rsidR="00835047" w:rsidRPr="006D67DE">
        <w:rPr>
          <w:color w:val="632423" w:themeColor="accent2" w:themeShade="80"/>
          <w:sz w:val="22"/>
          <w:szCs w:val="22"/>
        </w:rPr>
        <w:t xml:space="preserve">over the physical safety </w:t>
      </w:r>
      <w:r w:rsidR="00835572" w:rsidRPr="006D67DE">
        <w:rPr>
          <w:color w:val="632423" w:themeColor="accent2" w:themeShade="80"/>
          <w:sz w:val="22"/>
          <w:szCs w:val="22"/>
        </w:rPr>
        <w:t xml:space="preserve">gained through being </w:t>
      </w:r>
      <w:r w:rsidR="00835047" w:rsidRPr="006D67DE">
        <w:rPr>
          <w:color w:val="632423" w:themeColor="accent2" w:themeShade="80"/>
          <w:sz w:val="22"/>
          <w:szCs w:val="22"/>
        </w:rPr>
        <w:t xml:space="preserve">care. </w:t>
      </w:r>
      <w:r w:rsidR="007A1E76" w:rsidRPr="006D67DE">
        <w:rPr>
          <w:color w:val="632423" w:themeColor="accent2" w:themeShade="80"/>
          <w:sz w:val="22"/>
          <w:szCs w:val="22"/>
        </w:rPr>
        <w:t>b) a</w:t>
      </w:r>
      <w:r w:rsidR="00835572" w:rsidRPr="006D67DE">
        <w:rPr>
          <w:color w:val="632423" w:themeColor="accent2" w:themeShade="80"/>
          <w:sz w:val="22"/>
          <w:szCs w:val="22"/>
        </w:rPr>
        <w:t xml:space="preserve"> service user valuing the pleasure derived from a full diet over the safety derived from adhering to a diabetic diet.</w:t>
      </w:r>
    </w:p>
    <w:p w14:paraId="3A220881" w14:textId="77777777" w:rsidR="006476BC" w:rsidRPr="006D67DE" w:rsidRDefault="006476BC" w:rsidP="00803D4A">
      <w:pPr>
        <w:jc w:val="both"/>
        <w:rPr>
          <w:color w:val="632423" w:themeColor="accent2" w:themeShade="80"/>
          <w:sz w:val="22"/>
          <w:szCs w:val="22"/>
        </w:rPr>
      </w:pPr>
    </w:p>
    <w:p w14:paraId="46AD0851" w14:textId="77777777" w:rsidR="0098170C" w:rsidRPr="006D67DE" w:rsidRDefault="00835047" w:rsidP="00803D4A">
      <w:pPr>
        <w:jc w:val="both"/>
        <w:rPr>
          <w:color w:val="632423" w:themeColor="accent2" w:themeShade="80"/>
          <w:sz w:val="22"/>
          <w:szCs w:val="22"/>
        </w:rPr>
      </w:pPr>
      <w:r w:rsidRPr="006D67DE">
        <w:rPr>
          <w:color w:val="632423" w:themeColor="accent2" w:themeShade="80"/>
          <w:sz w:val="22"/>
          <w:szCs w:val="22"/>
        </w:rPr>
        <w:t>Capacity assessment</w:t>
      </w:r>
      <w:r w:rsidR="0070048F" w:rsidRPr="006D67DE">
        <w:rPr>
          <w:color w:val="632423" w:themeColor="accent2" w:themeShade="80"/>
          <w:sz w:val="22"/>
          <w:szCs w:val="22"/>
        </w:rPr>
        <w:t xml:space="preserve"> may prove </w:t>
      </w:r>
      <w:r w:rsidRPr="006D67DE">
        <w:rPr>
          <w:color w:val="632423" w:themeColor="accent2" w:themeShade="80"/>
          <w:sz w:val="22"/>
          <w:szCs w:val="22"/>
        </w:rPr>
        <w:t xml:space="preserve">particularly </w:t>
      </w:r>
      <w:r w:rsidR="0070048F" w:rsidRPr="006D67DE">
        <w:rPr>
          <w:color w:val="632423" w:themeColor="accent2" w:themeShade="80"/>
          <w:sz w:val="22"/>
          <w:szCs w:val="22"/>
        </w:rPr>
        <w:t>difficult if</w:t>
      </w:r>
      <w:r w:rsidR="00835572" w:rsidRPr="006D67DE">
        <w:rPr>
          <w:color w:val="632423" w:themeColor="accent2" w:themeShade="80"/>
          <w:sz w:val="22"/>
          <w:szCs w:val="22"/>
        </w:rPr>
        <w:t xml:space="preserve"> the service user / patient </w:t>
      </w:r>
      <w:r w:rsidR="0070048F" w:rsidRPr="006D67DE">
        <w:rPr>
          <w:color w:val="632423" w:themeColor="accent2" w:themeShade="80"/>
          <w:sz w:val="22"/>
          <w:szCs w:val="22"/>
        </w:rPr>
        <w:t xml:space="preserve">does not see any disadvantages or risks with </w:t>
      </w:r>
      <w:r w:rsidR="00835572" w:rsidRPr="006D67DE">
        <w:rPr>
          <w:color w:val="632423" w:themeColor="accent2" w:themeShade="80"/>
          <w:sz w:val="22"/>
          <w:szCs w:val="22"/>
        </w:rPr>
        <w:t>the decision they are making or i</w:t>
      </w:r>
      <w:r w:rsidR="0070048F" w:rsidRPr="006D67DE">
        <w:rPr>
          <w:color w:val="632423" w:themeColor="accent2" w:themeShade="80"/>
          <w:sz w:val="22"/>
          <w:szCs w:val="22"/>
        </w:rPr>
        <w:t xml:space="preserve">s in denial about any cognitive </w:t>
      </w:r>
      <w:r w:rsidR="00835572" w:rsidRPr="006D67DE">
        <w:rPr>
          <w:color w:val="632423" w:themeColor="accent2" w:themeShade="80"/>
          <w:sz w:val="22"/>
          <w:szCs w:val="22"/>
        </w:rPr>
        <w:t>or physical deficits they have. The temptation in these cases may be to find that the person lacks capacity as the service user / patient’s views are ‘not based in reality’</w:t>
      </w:r>
      <w:r w:rsidR="0098170C" w:rsidRPr="006D67DE">
        <w:rPr>
          <w:color w:val="632423" w:themeColor="accent2" w:themeShade="80"/>
          <w:sz w:val="22"/>
          <w:szCs w:val="22"/>
        </w:rPr>
        <w:t xml:space="preserve">. </w:t>
      </w:r>
      <w:r w:rsidR="00835572" w:rsidRPr="006D67DE">
        <w:rPr>
          <w:color w:val="632423" w:themeColor="accent2" w:themeShade="80"/>
          <w:sz w:val="22"/>
          <w:szCs w:val="22"/>
        </w:rPr>
        <w:t>A useful strategy here is to ask the patient / service user what the concerns of other family members and professionals are and why they are discounting them. This may be used in place of asking the patient service user to list the advantages and disadvantages. It can be used to provide evidence that the patient / service user can hold two differing points of view in their mind to choose b</w:t>
      </w:r>
      <w:r w:rsidR="000B51A5" w:rsidRPr="006D67DE">
        <w:rPr>
          <w:color w:val="632423" w:themeColor="accent2" w:themeShade="80"/>
          <w:sz w:val="22"/>
          <w:szCs w:val="22"/>
        </w:rPr>
        <w:t>etween. This approach also may also help</w:t>
      </w:r>
      <w:r w:rsidR="00835572" w:rsidRPr="006D67DE">
        <w:rPr>
          <w:color w:val="632423" w:themeColor="accent2" w:themeShade="80"/>
          <w:sz w:val="22"/>
          <w:szCs w:val="22"/>
        </w:rPr>
        <w:t xml:space="preserve"> the capacity assessor differentiate between the professional view of risk and the patients / service users view of risk. </w:t>
      </w:r>
    </w:p>
    <w:p w14:paraId="7724E1E4" w14:textId="77777777" w:rsidR="0098170C" w:rsidRPr="006D67DE" w:rsidRDefault="0098170C" w:rsidP="00803D4A">
      <w:pPr>
        <w:jc w:val="both"/>
        <w:rPr>
          <w:color w:val="632423" w:themeColor="accent2" w:themeShade="80"/>
          <w:sz w:val="22"/>
          <w:szCs w:val="22"/>
        </w:rPr>
      </w:pPr>
    </w:p>
    <w:p w14:paraId="5CFAD931" w14:textId="77777777" w:rsidR="00803D4A" w:rsidRPr="006D67DE" w:rsidRDefault="00803D4A" w:rsidP="00780534">
      <w:pPr>
        <w:jc w:val="both"/>
        <w:rPr>
          <w:color w:val="632423" w:themeColor="accent2" w:themeShade="80"/>
          <w:sz w:val="22"/>
          <w:szCs w:val="22"/>
        </w:rPr>
      </w:pPr>
      <w:r w:rsidRPr="006D67DE">
        <w:rPr>
          <w:color w:val="632423" w:themeColor="accent2" w:themeShade="80"/>
          <w:sz w:val="22"/>
          <w:szCs w:val="22"/>
        </w:rPr>
        <w:t xml:space="preserve">Example questions </w:t>
      </w:r>
      <w:r w:rsidR="00E54B2C" w:rsidRPr="006D67DE">
        <w:rPr>
          <w:color w:val="632423" w:themeColor="accent2" w:themeShade="80"/>
          <w:sz w:val="22"/>
          <w:szCs w:val="22"/>
        </w:rPr>
        <w:t xml:space="preserve">in the case where P is refusing to take diabetic medication </w:t>
      </w:r>
      <w:r w:rsidR="007A1E76" w:rsidRPr="006D67DE">
        <w:rPr>
          <w:color w:val="632423" w:themeColor="accent2" w:themeShade="80"/>
          <w:sz w:val="22"/>
          <w:szCs w:val="22"/>
        </w:rPr>
        <w:t>for the ‘use and weigh’</w:t>
      </w:r>
      <w:r w:rsidRPr="006D67DE">
        <w:rPr>
          <w:color w:val="632423" w:themeColor="accent2" w:themeShade="80"/>
          <w:sz w:val="22"/>
          <w:szCs w:val="22"/>
        </w:rPr>
        <w:t xml:space="preserve"> element might include;</w:t>
      </w:r>
    </w:p>
    <w:p w14:paraId="1E6B2643" w14:textId="77777777" w:rsidR="00803D4A" w:rsidRPr="006D67DE" w:rsidRDefault="00803D4A" w:rsidP="00780534">
      <w:pPr>
        <w:jc w:val="both"/>
        <w:rPr>
          <w:color w:val="632423" w:themeColor="accent2" w:themeShade="80"/>
          <w:sz w:val="22"/>
          <w:szCs w:val="22"/>
        </w:rPr>
      </w:pPr>
    </w:p>
    <w:p w14:paraId="0FA79CAD" w14:textId="77777777" w:rsidR="001B57DD" w:rsidRPr="006D67DE" w:rsidRDefault="001B57DD" w:rsidP="001B57DD">
      <w:pPr>
        <w:pStyle w:val="ListParagraph"/>
        <w:numPr>
          <w:ilvl w:val="0"/>
          <w:numId w:val="16"/>
        </w:numPr>
        <w:jc w:val="both"/>
        <w:rPr>
          <w:color w:val="632423" w:themeColor="accent2" w:themeShade="80"/>
          <w:sz w:val="22"/>
          <w:szCs w:val="22"/>
        </w:rPr>
      </w:pPr>
      <w:r w:rsidRPr="006D67DE">
        <w:rPr>
          <w:color w:val="632423" w:themeColor="accent2" w:themeShade="80"/>
          <w:sz w:val="22"/>
          <w:szCs w:val="22"/>
        </w:rPr>
        <w:t>Tell me why you don’t want to take the medication.</w:t>
      </w:r>
    </w:p>
    <w:p w14:paraId="2C326580" w14:textId="77777777" w:rsidR="001B57DD" w:rsidRPr="006D67DE" w:rsidRDefault="001B57DD" w:rsidP="001B57DD">
      <w:pPr>
        <w:pStyle w:val="ListParagraph"/>
        <w:numPr>
          <w:ilvl w:val="0"/>
          <w:numId w:val="16"/>
        </w:numPr>
        <w:jc w:val="both"/>
        <w:rPr>
          <w:color w:val="632423" w:themeColor="accent2" w:themeShade="80"/>
          <w:sz w:val="22"/>
          <w:szCs w:val="22"/>
        </w:rPr>
      </w:pPr>
      <w:r w:rsidRPr="006D67DE">
        <w:rPr>
          <w:color w:val="632423" w:themeColor="accent2" w:themeShade="80"/>
          <w:sz w:val="22"/>
          <w:szCs w:val="22"/>
        </w:rPr>
        <w:t>How would you manage your diabetes and make yourself safe</w:t>
      </w:r>
      <w:r w:rsidR="00E54B2C" w:rsidRPr="006D67DE">
        <w:rPr>
          <w:color w:val="632423" w:themeColor="accent2" w:themeShade="80"/>
          <w:sz w:val="22"/>
          <w:szCs w:val="22"/>
        </w:rPr>
        <w:t xml:space="preserve"> ? </w:t>
      </w:r>
    </w:p>
    <w:p w14:paraId="246CB25F" w14:textId="77777777" w:rsidR="00803D4A" w:rsidRPr="006D67DE" w:rsidRDefault="00803D4A" w:rsidP="00803D4A">
      <w:pPr>
        <w:numPr>
          <w:ilvl w:val="0"/>
          <w:numId w:val="11"/>
        </w:numPr>
        <w:jc w:val="both"/>
        <w:rPr>
          <w:color w:val="632423" w:themeColor="accent2" w:themeShade="80"/>
          <w:sz w:val="22"/>
          <w:szCs w:val="22"/>
        </w:rPr>
      </w:pPr>
      <w:r w:rsidRPr="006D67DE">
        <w:rPr>
          <w:color w:val="632423" w:themeColor="accent2" w:themeShade="80"/>
          <w:sz w:val="22"/>
          <w:szCs w:val="22"/>
        </w:rPr>
        <w:t xml:space="preserve">I understand that you disagree with the nurse / doctor </w:t>
      </w:r>
      <w:r w:rsidR="001B57DD" w:rsidRPr="006D67DE">
        <w:rPr>
          <w:color w:val="632423" w:themeColor="accent2" w:themeShade="80"/>
          <w:sz w:val="22"/>
          <w:szCs w:val="22"/>
        </w:rPr>
        <w:t>about the issue.</w:t>
      </w:r>
      <w:r w:rsidRPr="006D67DE">
        <w:rPr>
          <w:color w:val="632423" w:themeColor="accent2" w:themeShade="80"/>
          <w:sz w:val="22"/>
          <w:szCs w:val="22"/>
        </w:rPr>
        <w:t xml:space="preserve"> However I would like you to tell me why professionals</w:t>
      </w:r>
      <w:r w:rsidR="001B57DD" w:rsidRPr="006D67DE">
        <w:rPr>
          <w:color w:val="632423" w:themeColor="accent2" w:themeShade="80"/>
          <w:sz w:val="22"/>
          <w:szCs w:val="22"/>
        </w:rPr>
        <w:t xml:space="preserve"> are worried about you not taking </w:t>
      </w:r>
      <w:r w:rsidRPr="006D67DE">
        <w:rPr>
          <w:color w:val="632423" w:themeColor="accent2" w:themeShade="80"/>
          <w:sz w:val="22"/>
          <w:szCs w:val="22"/>
        </w:rPr>
        <w:t>your medication</w:t>
      </w:r>
      <w:r w:rsidR="007A1E76" w:rsidRPr="006D67DE">
        <w:rPr>
          <w:color w:val="632423" w:themeColor="accent2" w:themeShade="80"/>
          <w:sz w:val="22"/>
          <w:szCs w:val="22"/>
        </w:rPr>
        <w:t xml:space="preserve">. </w:t>
      </w:r>
      <w:r w:rsidR="00E54B2C" w:rsidRPr="006D67DE">
        <w:rPr>
          <w:color w:val="632423" w:themeColor="accent2" w:themeShade="80"/>
          <w:sz w:val="22"/>
          <w:szCs w:val="22"/>
        </w:rPr>
        <w:t xml:space="preserve"> </w:t>
      </w:r>
    </w:p>
    <w:p w14:paraId="7903BC4D" w14:textId="77777777" w:rsidR="006476BC" w:rsidRPr="006D67DE" w:rsidRDefault="006476BC" w:rsidP="00803D4A">
      <w:pPr>
        <w:numPr>
          <w:ilvl w:val="0"/>
          <w:numId w:val="11"/>
        </w:numPr>
        <w:jc w:val="both"/>
        <w:rPr>
          <w:color w:val="632423" w:themeColor="accent2" w:themeShade="80"/>
          <w:sz w:val="22"/>
          <w:szCs w:val="22"/>
        </w:rPr>
      </w:pPr>
      <w:r w:rsidRPr="006D67DE">
        <w:rPr>
          <w:color w:val="632423" w:themeColor="accent2" w:themeShade="80"/>
          <w:sz w:val="22"/>
          <w:szCs w:val="22"/>
        </w:rPr>
        <w:t xml:space="preserve">Why do you think the medication has been prescribed ? </w:t>
      </w:r>
    </w:p>
    <w:p w14:paraId="1F5BD55A" w14:textId="77777777" w:rsidR="00803D4A" w:rsidRPr="006D67DE" w:rsidRDefault="00803D4A" w:rsidP="00803D4A">
      <w:pPr>
        <w:numPr>
          <w:ilvl w:val="0"/>
          <w:numId w:val="11"/>
        </w:numPr>
        <w:jc w:val="both"/>
        <w:rPr>
          <w:color w:val="632423" w:themeColor="accent2" w:themeShade="80"/>
          <w:sz w:val="22"/>
          <w:szCs w:val="22"/>
        </w:rPr>
      </w:pPr>
      <w:r w:rsidRPr="006D67DE">
        <w:rPr>
          <w:color w:val="632423" w:themeColor="accent2" w:themeShade="80"/>
          <w:sz w:val="22"/>
          <w:szCs w:val="22"/>
        </w:rPr>
        <w:t xml:space="preserve">Can you tell me why you disagree with the </w:t>
      </w:r>
      <w:r w:rsidR="002E3C8F" w:rsidRPr="006D67DE">
        <w:rPr>
          <w:color w:val="632423" w:themeColor="accent2" w:themeShade="80"/>
          <w:sz w:val="22"/>
          <w:szCs w:val="22"/>
        </w:rPr>
        <w:t>professional’s</w:t>
      </w:r>
      <w:r w:rsidR="00E54B2C" w:rsidRPr="006D67DE">
        <w:rPr>
          <w:color w:val="632423" w:themeColor="accent2" w:themeShade="80"/>
          <w:sz w:val="22"/>
          <w:szCs w:val="22"/>
        </w:rPr>
        <w:t xml:space="preserve"> point of view ?</w:t>
      </w:r>
    </w:p>
    <w:p w14:paraId="2114AF72" w14:textId="77777777" w:rsidR="00803D4A" w:rsidRPr="006D67DE" w:rsidRDefault="00803D4A" w:rsidP="00803D4A">
      <w:pPr>
        <w:numPr>
          <w:ilvl w:val="0"/>
          <w:numId w:val="11"/>
        </w:numPr>
        <w:jc w:val="both"/>
        <w:rPr>
          <w:color w:val="632423" w:themeColor="accent2" w:themeShade="80"/>
          <w:sz w:val="22"/>
          <w:szCs w:val="22"/>
        </w:rPr>
      </w:pPr>
      <w:r w:rsidRPr="006D67DE">
        <w:rPr>
          <w:color w:val="632423" w:themeColor="accent2" w:themeShade="80"/>
          <w:sz w:val="22"/>
          <w:szCs w:val="22"/>
        </w:rPr>
        <w:t>What do you risk through not taking the medication</w:t>
      </w:r>
      <w:r w:rsidR="00E54B2C" w:rsidRPr="006D67DE">
        <w:rPr>
          <w:color w:val="632423" w:themeColor="accent2" w:themeShade="80"/>
          <w:sz w:val="22"/>
          <w:szCs w:val="22"/>
        </w:rPr>
        <w:t xml:space="preserve"> ? </w:t>
      </w:r>
    </w:p>
    <w:p w14:paraId="319B6269" w14:textId="77777777" w:rsidR="00803D4A" w:rsidRPr="006D67DE" w:rsidRDefault="00803D4A" w:rsidP="00803D4A">
      <w:pPr>
        <w:numPr>
          <w:ilvl w:val="0"/>
          <w:numId w:val="11"/>
        </w:numPr>
        <w:jc w:val="both"/>
        <w:rPr>
          <w:color w:val="632423" w:themeColor="accent2" w:themeShade="80"/>
          <w:sz w:val="22"/>
          <w:szCs w:val="22"/>
        </w:rPr>
      </w:pPr>
      <w:r w:rsidRPr="006D67DE">
        <w:rPr>
          <w:color w:val="632423" w:themeColor="accent2" w:themeShade="80"/>
          <w:sz w:val="22"/>
          <w:szCs w:val="22"/>
        </w:rPr>
        <w:t>How do you benefit through not taking the medication</w:t>
      </w:r>
      <w:r w:rsidR="00E54B2C" w:rsidRPr="006D67DE">
        <w:rPr>
          <w:color w:val="632423" w:themeColor="accent2" w:themeShade="80"/>
          <w:sz w:val="22"/>
          <w:szCs w:val="22"/>
        </w:rPr>
        <w:t xml:space="preserve"> ? </w:t>
      </w:r>
      <w:r w:rsidR="000B51A5" w:rsidRPr="006D67DE">
        <w:rPr>
          <w:color w:val="632423" w:themeColor="accent2" w:themeShade="80"/>
          <w:sz w:val="22"/>
          <w:szCs w:val="22"/>
        </w:rPr>
        <w:t xml:space="preserve"> </w:t>
      </w:r>
    </w:p>
    <w:p w14:paraId="311B2040" w14:textId="77777777" w:rsidR="000B51A5" w:rsidRPr="006D67DE" w:rsidRDefault="000B51A5" w:rsidP="000B51A5">
      <w:pPr>
        <w:jc w:val="both"/>
        <w:rPr>
          <w:color w:val="632423" w:themeColor="accent2" w:themeShade="80"/>
          <w:sz w:val="22"/>
          <w:szCs w:val="22"/>
        </w:rPr>
      </w:pPr>
    </w:p>
    <w:p w14:paraId="78B10360" w14:textId="77777777" w:rsidR="007A1E76" w:rsidRPr="006D67DE" w:rsidRDefault="00CF0772" w:rsidP="000B51A5">
      <w:pPr>
        <w:jc w:val="both"/>
        <w:rPr>
          <w:color w:val="632423" w:themeColor="accent2" w:themeShade="80"/>
          <w:sz w:val="22"/>
          <w:szCs w:val="22"/>
        </w:rPr>
      </w:pPr>
      <w:r w:rsidRPr="006D67DE">
        <w:rPr>
          <w:color w:val="632423" w:themeColor="accent2" w:themeShade="80"/>
          <w:sz w:val="22"/>
          <w:szCs w:val="22"/>
        </w:rPr>
        <w:t>Individuals who</w:t>
      </w:r>
      <w:r w:rsidR="000B51A5" w:rsidRPr="006D67DE">
        <w:rPr>
          <w:color w:val="632423" w:themeColor="accent2" w:themeShade="80"/>
          <w:sz w:val="22"/>
          <w:szCs w:val="22"/>
        </w:rPr>
        <w:t xml:space="preserve"> fail this element will be unable t</w:t>
      </w:r>
      <w:r w:rsidRPr="006D67DE">
        <w:rPr>
          <w:color w:val="632423" w:themeColor="accent2" w:themeShade="80"/>
          <w:sz w:val="22"/>
          <w:szCs w:val="22"/>
        </w:rPr>
        <w:t>o demonstrate these</w:t>
      </w:r>
      <w:r w:rsidR="000B51A5" w:rsidRPr="006D67DE">
        <w:rPr>
          <w:color w:val="632423" w:themeColor="accent2" w:themeShade="80"/>
          <w:sz w:val="22"/>
          <w:szCs w:val="22"/>
        </w:rPr>
        <w:t xml:space="preserve"> </w:t>
      </w:r>
      <w:r w:rsidRPr="006D67DE">
        <w:rPr>
          <w:color w:val="632423" w:themeColor="accent2" w:themeShade="80"/>
          <w:sz w:val="22"/>
          <w:szCs w:val="22"/>
        </w:rPr>
        <w:t>reasoning skills</w:t>
      </w:r>
      <w:r w:rsidR="007A1E76" w:rsidRPr="006D67DE">
        <w:rPr>
          <w:color w:val="632423" w:themeColor="accent2" w:themeShade="80"/>
          <w:sz w:val="22"/>
          <w:szCs w:val="22"/>
        </w:rPr>
        <w:t xml:space="preserve">. This often </w:t>
      </w:r>
      <w:r w:rsidR="000B51A5" w:rsidRPr="006D67DE">
        <w:rPr>
          <w:color w:val="632423" w:themeColor="accent2" w:themeShade="80"/>
          <w:sz w:val="22"/>
          <w:szCs w:val="22"/>
        </w:rPr>
        <w:t>occur</w:t>
      </w:r>
      <w:r w:rsidR="007A1E76" w:rsidRPr="006D67DE">
        <w:rPr>
          <w:color w:val="632423" w:themeColor="accent2" w:themeShade="80"/>
          <w:sz w:val="22"/>
          <w:szCs w:val="22"/>
        </w:rPr>
        <w:t>s as a result of the</w:t>
      </w:r>
      <w:r w:rsidR="000B51A5" w:rsidRPr="006D67DE">
        <w:rPr>
          <w:color w:val="632423" w:themeColor="accent2" w:themeShade="80"/>
          <w:sz w:val="22"/>
          <w:szCs w:val="22"/>
        </w:rPr>
        <w:t xml:space="preserve"> global</w:t>
      </w:r>
      <w:r w:rsidRPr="006D67DE">
        <w:rPr>
          <w:color w:val="632423" w:themeColor="accent2" w:themeShade="80"/>
          <w:sz w:val="22"/>
          <w:szCs w:val="22"/>
        </w:rPr>
        <w:t xml:space="preserve"> impact upon</w:t>
      </w:r>
      <w:r w:rsidR="000B51A5" w:rsidRPr="006D67DE">
        <w:rPr>
          <w:color w:val="632423" w:themeColor="accent2" w:themeShade="80"/>
          <w:sz w:val="22"/>
          <w:szCs w:val="22"/>
        </w:rPr>
        <w:t xml:space="preserve"> cognitive function such as that brought about by dementia or a learning disability. </w:t>
      </w:r>
      <w:r w:rsidRPr="006D67DE">
        <w:rPr>
          <w:color w:val="632423" w:themeColor="accent2" w:themeShade="80"/>
          <w:sz w:val="22"/>
          <w:szCs w:val="22"/>
        </w:rPr>
        <w:t xml:space="preserve">Other cognitive impairments such as brain injury or stroke can </w:t>
      </w:r>
      <w:r w:rsidR="007A1E76" w:rsidRPr="006D67DE">
        <w:rPr>
          <w:color w:val="632423" w:themeColor="accent2" w:themeShade="80"/>
          <w:sz w:val="22"/>
          <w:szCs w:val="22"/>
        </w:rPr>
        <w:t xml:space="preserve">sometimes prove more challenging for the assessor when there is a minimal impact upon global cognitive functioning but emotional control and/or </w:t>
      </w:r>
      <w:r w:rsidR="007A1E76" w:rsidRPr="006D67DE">
        <w:rPr>
          <w:color w:val="632423" w:themeColor="accent2" w:themeShade="80"/>
          <w:sz w:val="22"/>
          <w:szCs w:val="22"/>
        </w:rPr>
        <w:lastRenderedPageBreak/>
        <w:t xml:space="preserve">flexibility of thought are affected. In these cases further advice should be sought from </w:t>
      </w:r>
      <w:r w:rsidR="00DD5B3D" w:rsidRPr="006D67DE">
        <w:rPr>
          <w:color w:val="632423" w:themeColor="accent2" w:themeShade="80"/>
          <w:sz w:val="22"/>
          <w:szCs w:val="22"/>
        </w:rPr>
        <w:t xml:space="preserve">colleagues or </w:t>
      </w:r>
      <w:r w:rsidR="007A1E76" w:rsidRPr="006D67DE">
        <w:rPr>
          <w:color w:val="632423" w:themeColor="accent2" w:themeShade="80"/>
          <w:sz w:val="22"/>
          <w:szCs w:val="22"/>
        </w:rPr>
        <w:t>the MCA Facilitator.</w:t>
      </w:r>
    </w:p>
    <w:p w14:paraId="39DB68B2" w14:textId="77777777" w:rsidR="007A1E76" w:rsidRPr="006D67DE" w:rsidRDefault="007A1E76" w:rsidP="000B51A5">
      <w:pPr>
        <w:jc w:val="both"/>
        <w:rPr>
          <w:color w:val="632423" w:themeColor="accent2" w:themeShade="80"/>
          <w:sz w:val="22"/>
          <w:szCs w:val="22"/>
        </w:rPr>
      </w:pPr>
    </w:p>
    <w:p w14:paraId="314C4104" w14:textId="77777777" w:rsidR="000A71DD" w:rsidRPr="006D67DE" w:rsidRDefault="000A71DD" w:rsidP="000A71DD">
      <w:pPr>
        <w:jc w:val="both"/>
        <w:rPr>
          <w:b/>
          <w:color w:val="632423" w:themeColor="accent2" w:themeShade="80"/>
          <w:sz w:val="22"/>
          <w:szCs w:val="22"/>
        </w:rPr>
      </w:pPr>
      <w:r w:rsidRPr="006D67DE">
        <w:rPr>
          <w:b/>
          <w:color w:val="632423" w:themeColor="accent2" w:themeShade="80"/>
          <w:sz w:val="22"/>
          <w:szCs w:val="22"/>
        </w:rPr>
        <w:t xml:space="preserve">F4. Can the person </w:t>
      </w:r>
      <w:r w:rsidRPr="006D67DE">
        <w:rPr>
          <w:b/>
          <w:i/>
          <w:color w:val="632423" w:themeColor="accent2" w:themeShade="80"/>
          <w:sz w:val="22"/>
          <w:szCs w:val="22"/>
          <w:u w:val="single"/>
        </w:rPr>
        <w:t>Communicate</w:t>
      </w:r>
      <w:r w:rsidRPr="006D67DE">
        <w:rPr>
          <w:b/>
          <w:color w:val="632423" w:themeColor="accent2" w:themeShade="80"/>
          <w:sz w:val="22"/>
          <w:szCs w:val="22"/>
        </w:rPr>
        <w:t xml:space="preserve"> their decision</w:t>
      </w:r>
      <w:r w:rsidR="00547C2E" w:rsidRPr="006D67DE">
        <w:rPr>
          <w:b/>
          <w:color w:val="632423" w:themeColor="accent2" w:themeShade="80"/>
          <w:sz w:val="22"/>
          <w:szCs w:val="22"/>
        </w:rPr>
        <w:t xml:space="preserve"> ?</w:t>
      </w:r>
    </w:p>
    <w:p w14:paraId="556713D0" w14:textId="77777777" w:rsidR="0041229D" w:rsidRPr="006D67DE" w:rsidRDefault="00CF0772" w:rsidP="00AC057F">
      <w:pPr>
        <w:jc w:val="both"/>
        <w:rPr>
          <w:color w:val="632423" w:themeColor="accent2" w:themeShade="80"/>
          <w:sz w:val="22"/>
          <w:szCs w:val="22"/>
        </w:rPr>
      </w:pPr>
      <w:r w:rsidRPr="006D67DE">
        <w:rPr>
          <w:color w:val="632423" w:themeColor="accent2" w:themeShade="80"/>
          <w:sz w:val="22"/>
          <w:szCs w:val="22"/>
        </w:rPr>
        <w:t xml:space="preserve"> </w:t>
      </w:r>
    </w:p>
    <w:p w14:paraId="6E6FF8D6" w14:textId="77777777" w:rsidR="008E269A" w:rsidRPr="006D67DE" w:rsidRDefault="00E62255" w:rsidP="00AC057F">
      <w:pPr>
        <w:jc w:val="both"/>
        <w:rPr>
          <w:color w:val="632423" w:themeColor="accent2" w:themeShade="80"/>
          <w:sz w:val="22"/>
          <w:szCs w:val="22"/>
        </w:rPr>
      </w:pPr>
      <w:r w:rsidRPr="006D67DE">
        <w:rPr>
          <w:color w:val="632423" w:themeColor="accent2" w:themeShade="80"/>
          <w:sz w:val="22"/>
          <w:szCs w:val="22"/>
        </w:rPr>
        <w:t xml:space="preserve">The code of practice states that failure on this element is likely to apply only to a very limited amount of people. ( </w:t>
      </w:r>
      <w:r w:rsidR="00DD5B3D" w:rsidRPr="006D67DE">
        <w:rPr>
          <w:color w:val="632423" w:themeColor="accent2" w:themeShade="80"/>
          <w:sz w:val="22"/>
          <w:szCs w:val="22"/>
        </w:rPr>
        <w:t xml:space="preserve">e.g. </w:t>
      </w:r>
      <w:r w:rsidRPr="006D67DE">
        <w:rPr>
          <w:color w:val="632423" w:themeColor="accent2" w:themeShade="80"/>
          <w:sz w:val="22"/>
          <w:szCs w:val="22"/>
        </w:rPr>
        <w:t>Individuals who are unconscious, comatose, sufferi</w:t>
      </w:r>
      <w:r w:rsidR="007A1E76" w:rsidRPr="006D67DE">
        <w:rPr>
          <w:color w:val="632423" w:themeColor="accent2" w:themeShade="80"/>
          <w:sz w:val="22"/>
          <w:szCs w:val="22"/>
        </w:rPr>
        <w:t xml:space="preserve">ng from ‘locked in syndrome, </w:t>
      </w:r>
      <w:r w:rsidRPr="006D67DE">
        <w:rPr>
          <w:color w:val="632423" w:themeColor="accent2" w:themeShade="80"/>
          <w:sz w:val="22"/>
          <w:szCs w:val="22"/>
        </w:rPr>
        <w:t xml:space="preserve">in a </w:t>
      </w:r>
      <w:r w:rsidR="007A1E76" w:rsidRPr="006D67DE">
        <w:rPr>
          <w:color w:val="632423" w:themeColor="accent2" w:themeShade="80"/>
          <w:sz w:val="22"/>
          <w:szCs w:val="22"/>
        </w:rPr>
        <w:t xml:space="preserve">permanent </w:t>
      </w:r>
      <w:r w:rsidRPr="006D67DE">
        <w:rPr>
          <w:color w:val="632423" w:themeColor="accent2" w:themeShade="80"/>
          <w:sz w:val="22"/>
          <w:szCs w:val="22"/>
        </w:rPr>
        <w:t>vegetative state</w:t>
      </w:r>
      <w:r w:rsidR="007A1E76" w:rsidRPr="006D67DE">
        <w:rPr>
          <w:color w:val="632423" w:themeColor="accent2" w:themeShade="80"/>
          <w:sz w:val="22"/>
          <w:szCs w:val="22"/>
        </w:rPr>
        <w:t>, or a minimally conscious state</w:t>
      </w:r>
      <w:r w:rsidRPr="006D67DE">
        <w:rPr>
          <w:color w:val="632423" w:themeColor="accent2" w:themeShade="80"/>
          <w:sz w:val="22"/>
          <w:szCs w:val="22"/>
        </w:rPr>
        <w:t xml:space="preserve"> </w:t>
      </w:r>
      <w:r w:rsidR="004427C6" w:rsidRPr="006D67DE">
        <w:rPr>
          <w:color w:val="632423" w:themeColor="accent2" w:themeShade="80"/>
          <w:sz w:val="22"/>
          <w:szCs w:val="22"/>
        </w:rPr>
        <w:t>)</w:t>
      </w:r>
      <w:r w:rsidRPr="006D67DE">
        <w:rPr>
          <w:color w:val="632423" w:themeColor="accent2" w:themeShade="80"/>
          <w:sz w:val="22"/>
          <w:szCs w:val="22"/>
        </w:rPr>
        <w:t xml:space="preserve"> Communication is a broad spectrum ranging from verbal and written forms to facial expression and behaviour. Only if the patient / service user has </w:t>
      </w:r>
      <w:r w:rsidRPr="006D67DE">
        <w:rPr>
          <w:b/>
          <w:i/>
          <w:color w:val="632423" w:themeColor="accent2" w:themeShade="80"/>
          <w:sz w:val="22"/>
          <w:szCs w:val="22"/>
          <w:u w:val="single"/>
        </w:rPr>
        <w:t>no</w:t>
      </w:r>
      <w:r w:rsidRPr="006D67DE">
        <w:rPr>
          <w:color w:val="632423" w:themeColor="accent2" w:themeShade="80"/>
          <w:sz w:val="22"/>
          <w:szCs w:val="22"/>
        </w:rPr>
        <w:t xml:space="preserve"> </w:t>
      </w:r>
      <w:r w:rsidR="004427C6" w:rsidRPr="006D67DE">
        <w:rPr>
          <w:color w:val="632423" w:themeColor="accent2" w:themeShade="80"/>
          <w:sz w:val="22"/>
          <w:szCs w:val="22"/>
        </w:rPr>
        <w:t xml:space="preserve">discernible </w:t>
      </w:r>
      <w:r w:rsidRPr="006D67DE">
        <w:rPr>
          <w:color w:val="632423" w:themeColor="accent2" w:themeShade="80"/>
          <w:sz w:val="22"/>
          <w:szCs w:val="22"/>
        </w:rPr>
        <w:t>communication at all will they fail this element.</w:t>
      </w:r>
    </w:p>
    <w:p w14:paraId="58AA279F" w14:textId="77777777" w:rsidR="008E269A" w:rsidRPr="006D67DE" w:rsidRDefault="008E269A" w:rsidP="00AC057F">
      <w:pPr>
        <w:jc w:val="both"/>
        <w:rPr>
          <w:color w:val="632423" w:themeColor="accent2" w:themeShade="80"/>
          <w:sz w:val="22"/>
          <w:szCs w:val="22"/>
        </w:rPr>
      </w:pPr>
    </w:p>
    <w:p w14:paraId="12BEDE99" w14:textId="77777777" w:rsidR="00E62255" w:rsidRPr="006D67DE" w:rsidRDefault="00E62255" w:rsidP="00AC057F">
      <w:pPr>
        <w:jc w:val="both"/>
        <w:rPr>
          <w:color w:val="632423" w:themeColor="accent2" w:themeShade="80"/>
          <w:sz w:val="22"/>
          <w:szCs w:val="22"/>
        </w:rPr>
      </w:pPr>
      <w:r w:rsidRPr="006D67DE">
        <w:rPr>
          <w:color w:val="632423" w:themeColor="accent2" w:themeShade="80"/>
          <w:sz w:val="22"/>
          <w:szCs w:val="22"/>
        </w:rPr>
        <w:t>Concern w</w:t>
      </w:r>
      <w:r w:rsidR="000A71DD" w:rsidRPr="006D67DE">
        <w:rPr>
          <w:color w:val="632423" w:themeColor="accent2" w:themeShade="80"/>
          <w:sz w:val="22"/>
          <w:szCs w:val="22"/>
        </w:rPr>
        <w:t>as</w:t>
      </w:r>
      <w:r w:rsidR="004522E3" w:rsidRPr="006D67DE">
        <w:rPr>
          <w:color w:val="632423" w:themeColor="accent2" w:themeShade="80"/>
          <w:sz w:val="22"/>
          <w:szCs w:val="22"/>
        </w:rPr>
        <w:t xml:space="preserve"> raised </w:t>
      </w:r>
      <w:r w:rsidRPr="006D67DE">
        <w:rPr>
          <w:color w:val="632423" w:themeColor="accent2" w:themeShade="80"/>
          <w:sz w:val="22"/>
          <w:szCs w:val="22"/>
        </w:rPr>
        <w:t xml:space="preserve">by the local Community Learning Disability Team </w:t>
      </w:r>
      <w:r w:rsidR="000A71DD" w:rsidRPr="006D67DE">
        <w:rPr>
          <w:color w:val="632423" w:themeColor="accent2" w:themeShade="80"/>
          <w:sz w:val="22"/>
          <w:szCs w:val="22"/>
        </w:rPr>
        <w:t>regarding</w:t>
      </w:r>
      <w:r w:rsidR="004522E3" w:rsidRPr="006D67DE">
        <w:rPr>
          <w:color w:val="632423" w:themeColor="accent2" w:themeShade="80"/>
          <w:sz w:val="22"/>
          <w:szCs w:val="22"/>
        </w:rPr>
        <w:t xml:space="preserve"> a</w:t>
      </w:r>
      <w:r w:rsidRPr="006D67DE">
        <w:rPr>
          <w:color w:val="632423" w:themeColor="accent2" w:themeShade="80"/>
          <w:sz w:val="22"/>
          <w:szCs w:val="22"/>
        </w:rPr>
        <w:t xml:space="preserve">ssessing individuals with </w:t>
      </w:r>
      <w:r w:rsidR="00334E13" w:rsidRPr="006D67DE">
        <w:rPr>
          <w:color w:val="632423" w:themeColor="accent2" w:themeShade="80"/>
          <w:sz w:val="22"/>
          <w:szCs w:val="22"/>
        </w:rPr>
        <w:t>s</w:t>
      </w:r>
      <w:r w:rsidR="000A71DD" w:rsidRPr="006D67DE">
        <w:rPr>
          <w:color w:val="632423" w:themeColor="accent2" w:themeShade="80"/>
          <w:sz w:val="22"/>
          <w:szCs w:val="22"/>
        </w:rPr>
        <w:t>evere</w:t>
      </w:r>
      <w:r w:rsidR="00334E13" w:rsidRPr="006D67DE">
        <w:rPr>
          <w:color w:val="632423" w:themeColor="accent2" w:themeShade="80"/>
          <w:sz w:val="22"/>
          <w:szCs w:val="22"/>
        </w:rPr>
        <w:t xml:space="preserve"> cognitive </w:t>
      </w:r>
      <w:r w:rsidR="00016C8C" w:rsidRPr="006D67DE">
        <w:rPr>
          <w:color w:val="632423" w:themeColor="accent2" w:themeShade="80"/>
          <w:sz w:val="22"/>
          <w:szCs w:val="22"/>
        </w:rPr>
        <w:t>&amp; communicative deficits. When assessing these individuals it may seem difficult or caus</w:t>
      </w:r>
      <w:r w:rsidRPr="006D67DE">
        <w:rPr>
          <w:color w:val="632423" w:themeColor="accent2" w:themeShade="80"/>
          <w:sz w:val="22"/>
          <w:szCs w:val="22"/>
        </w:rPr>
        <w:t xml:space="preserve">e agitation to give them the </w:t>
      </w:r>
      <w:r w:rsidR="000A71DD" w:rsidRPr="006D67DE">
        <w:rPr>
          <w:color w:val="632423" w:themeColor="accent2" w:themeShade="80"/>
          <w:sz w:val="22"/>
          <w:szCs w:val="22"/>
        </w:rPr>
        <w:t xml:space="preserve">relatively </w:t>
      </w:r>
      <w:r w:rsidRPr="006D67DE">
        <w:rPr>
          <w:color w:val="632423" w:themeColor="accent2" w:themeShade="80"/>
          <w:sz w:val="22"/>
          <w:szCs w:val="22"/>
        </w:rPr>
        <w:t>complex</w:t>
      </w:r>
      <w:r w:rsidR="00016C8C" w:rsidRPr="006D67DE">
        <w:rPr>
          <w:color w:val="632423" w:themeColor="accent2" w:themeShade="80"/>
          <w:sz w:val="22"/>
          <w:szCs w:val="22"/>
        </w:rPr>
        <w:t xml:space="preserve"> information</w:t>
      </w:r>
      <w:r w:rsidRPr="006D67DE">
        <w:rPr>
          <w:color w:val="632423" w:themeColor="accent2" w:themeShade="80"/>
          <w:sz w:val="22"/>
          <w:szCs w:val="22"/>
        </w:rPr>
        <w:t xml:space="preserve"> required by the capacity assessment</w:t>
      </w:r>
      <w:r w:rsidR="00016C8C" w:rsidRPr="006D67DE">
        <w:rPr>
          <w:color w:val="632423" w:themeColor="accent2" w:themeShade="80"/>
          <w:sz w:val="22"/>
          <w:szCs w:val="22"/>
        </w:rPr>
        <w:t xml:space="preserve">. In these cases it may be appropriate to attempt to establish a reliable yes / no response with </w:t>
      </w:r>
      <w:r w:rsidR="00711948" w:rsidRPr="006D67DE">
        <w:rPr>
          <w:color w:val="632423" w:themeColor="accent2" w:themeShade="80"/>
          <w:sz w:val="22"/>
          <w:szCs w:val="22"/>
        </w:rPr>
        <w:t xml:space="preserve">basic </w:t>
      </w:r>
      <w:r w:rsidR="00016C8C" w:rsidRPr="006D67DE">
        <w:rPr>
          <w:color w:val="632423" w:themeColor="accent2" w:themeShade="80"/>
          <w:sz w:val="22"/>
          <w:szCs w:val="22"/>
        </w:rPr>
        <w:t xml:space="preserve">questions </w:t>
      </w:r>
      <w:r w:rsidR="00711948" w:rsidRPr="006D67DE">
        <w:rPr>
          <w:color w:val="632423" w:themeColor="accent2" w:themeShade="80"/>
          <w:sz w:val="22"/>
          <w:szCs w:val="22"/>
        </w:rPr>
        <w:t xml:space="preserve">around the </w:t>
      </w:r>
      <w:r w:rsidR="008E269A" w:rsidRPr="006D67DE">
        <w:rPr>
          <w:color w:val="632423" w:themeColor="accent2" w:themeShade="80"/>
          <w:sz w:val="22"/>
          <w:szCs w:val="22"/>
        </w:rPr>
        <w:t xml:space="preserve">capacity </w:t>
      </w:r>
      <w:r w:rsidR="00016C8C" w:rsidRPr="006D67DE">
        <w:rPr>
          <w:color w:val="632423" w:themeColor="accent2" w:themeShade="80"/>
          <w:sz w:val="22"/>
          <w:szCs w:val="22"/>
        </w:rPr>
        <w:t xml:space="preserve">issue. </w:t>
      </w:r>
      <w:r w:rsidR="004427C6" w:rsidRPr="006D67DE">
        <w:rPr>
          <w:color w:val="632423" w:themeColor="accent2" w:themeShade="80"/>
          <w:sz w:val="22"/>
          <w:szCs w:val="22"/>
        </w:rPr>
        <w:t>If using pictures the assessor may wish to start off by gauging if the person is able to connect the picture</w:t>
      </w:r>
      <w:r w:rsidR="00DD5B3D" w:rsidRPr="006D67DE">
        <w:rPr>
          <w:color w:val="632423" w:themeColor="accent2" w:themeShade="80"/>
          <w:sz w:val="22"/>
          <w:szCs w:val="22"/>
        </w:rPr>
        <w:t xml:space="preserve"> to their meaning. For instance,</w:t>
      </w:r>
      <w:r w:rsidR="004427C6" w:rsidRPr="006D67DE">
        <w:rPr>
          <w:color w:val="632423" w:themeColor="accent2" w:themeShade="80"/>
          <w:sz w:val="22"/>
          <w:szCs w:val="22"/>
        </w:rPr>
        <w:t xml:space="preserve"> can you point / eye point to the picture indicating Yes or No. </w:t>
      </w:r>
      <w:r w:rsidR="00016C8C" w:rsidRPr="006D67DE">
        <w:rPr>
          <w:color w:val="632423" w:themeColor="accent2" w:themeShade="80"/>
          <w:sz w:val="22"/>
          <w:szCs w:val="22"/>
        </w:rPr>
        <w:t>If they are</w:t>
      </w:r>
      <w:r w:rsidRPr="006D67DE">
        <w:rPr>
          <w:color w:val="632423" w:themeColor="accent2" w:themeShade="80"/>
          <w:sz w:val="22"/>
          <w:szCs w:val="22"/>
        </w:rPr>
        <w:t xml:space="preserve"> unable to demonstrate this </w:t>
      </w:r>
      <w:r w:rsidR="00016C8C" w:rsidRPr="006D67DE">
        <w:rPr>
          <w:color w:val="632423" w:themeColor="accent2" w:themeShade="80"/>
          <w:sz w:val="22"/>
          <w:szCs w:val="22"/>
        </w:rPr>
        <w:t>a corollary is that they will not be able to consider more complex matters</w:t>
      </w:r>
      <w:r w:rsidRPr="006D67DE">
        <w:rPr>
          <w:color w:val="632423" w:themeColor="accent2" w:themeShade="80"/>
          <w:sz w:val="22"/>
          <w:szCs w:val="22"/>
        </w:rPr>
        <w:t xml:space="preserve"> demanded by the assessment. The failure on this element would be on points F1, F2, F3, rather than F4 if they have some form of gestural or behavioural communication.</w:t>
      </w:r>
      <w:r w:rsidR="00AF40C1" w:rsidRPr="006D67DE">
        <w:rPr>
          <w:color w:val="632423" w:themeColor="accent2" w:themeShade="80"/>
          <w:sz w:val="22"/>
          <w:szCs w:val="22"/>
        </w:rPr>
        <w:t xml:space="preserve"> </w:t>
      </w:r>
    </w:p>
    <w:p w14:paraId="3F6E5345" w14:textId="77777777" w:rsidR="00E62255" w:rsidRPr="006D67DE" w:rsidRDefault="00E62255" w:rsidP="00AC057F">
      <w:pPr>
        <w:jc w:val="both"/>
        <w:rPr>
          <w:b/>
          <w:color w:val="632423" w:themeColor="accent2" w:themeShade="80"/>
          <w:sz w:val="22"/>
          <w:szCs w:val="22"/>
        </w:rPr>
      </w:pPr>
    </w:p>
    <w:p w14:paraId="067D670B" w14:textId="77777777" w:rsidR="001B6037" w:rsidRPr="006D67DE" w:rsidRDefault="001B6037" w:rsidP="001B6037">
      <w:pPr>
        <w:jc w:val="both"/>
        <w:rPr>
          <w:b/>
          <w:color w:val="632423" w:themeColor="accent2" w:themeShade="80"/>
          <w:sz w:val="22"/>
          <w:szCs w:val="22"/>
        </w:rPr>
      </w:pPr>
      <w:r w:rsidRPr="006D67DE">
        <w:rPr>
          <w:b/>
          <w:color w:val="632423" w:themeColor="accent2" w:themeShade="80"/>
          <w:sz w:val="22"/>
          <w:szCs w:val="22"/>
        </w:rPr>
        <w:t xml:space="preserve">G – Capacity Assessment Decision </w:t>
      </w:r>
    </w:p>
    <w:p w14:paraId="13E6D6D5" w14:textId="77777777" w:rsidR="001B6037" w:rsidRPr="006D67DE" w:rsidRDefault="001B6037" w:rsidP="00AC057F">
      <w:pPr>
        <w:jc w:val="both"/>
        <w:rPr>
          <w:color w:val="632423" w:themeColor="accent2" w:themeShade="80"/>
          <w:sz w:val="22"/>
          <w:szCs w:val="22"/>
        </w:rPr>
      </w:pPr>
    </w:p>
    <w:p w14:paraId="19CC67F2" w14:textId="77777777" w:rsidR="002E3C8F" w:rsidRPr="006D67DE" w:rsidRDefault="002E3C8F" w:rsidP="001F6286">
      <w:pPr>
        <w:jc w:val="both"/>
        <w:rPr>
          <w:color w:val="632423" w:themeColor="accent2" w:themeShade="80"/>
          <w:sz w:val="22"/>
          <w:szCs w:val="22"/>
        </w:rPr>
      </w:pPr>
      <w:r w:rsidRPr="006D67DE">
        <w:rPr>
          <w:color w:val="632423" w:themeColor="accent2" w:themeShade="80"/>
          <w:sz w:val="22"/>
          <w:szCs w:val="22"/>
        </w:rPr>
        <w:t>Occasionally there will be no need to test the persons understanding of th</w:t>
      </w:r>
      <w:r w:rsidR="001B6037" w:rsidRPr="006D67DE">
        <w:rPr>
          <w:color w:val="632423" w:themeColor="accent2" w:themeShade="80"/>
          <w:sz w:val="22"/>
          <w:szCs w:val="22"/>
        </w:rPr>
        <w:t>e risks as there</w:t>
      </w:r>
      <w:r w:rsidRPr="006D67DE">
        <w:rPr>
          <w:color w:val="632423" w:themeColor="accent2" w:themeShade="80"/>
          <w:sz w:val="22"/>
          <w:szCs w:val="22"/>
        </w:rPr>
        <w:t xml:space="preserve"> will be no evidence, </w:t>
      </w:r>
      <w:r w:rsidR="00DD5B3D" w:rsidRPr="006D67DE">
        <w:rPr>
          <w:color w:val="632423" w:themeColor="accent2" w:themeShade="80"/>
          <w:sz w:val="22"/>
          <w:szCs w:val="22"/>
        </w:rPr>
        <w:t xml:space="preserve">symptoms, </w:t>
      </w:r>
      <w:r w:rsidRPr="006D67DE">
        <w:rPr>
          <w:color w:val="632423" w:themeColor="accent2" w:themeShade="80"/>
          <w:sz w:val="22"/>
          <w:szCs w:val="22"/>
        </w:rPr>
        <w:t>suspicion, or diagnosis of a Mental Impairment ( Stage</w:t>
      </w:r>
      <w:r w:rsidR="004427C6" w:rsidRPr="006D67DE">
        <w:rPr>
          <w:color w:val="632423" w:themeColor="accent2" w:themeShade="80"/>
          <w:sz w:val="22"/>
          <w:szCs w:val="22"/>
        </w:rPr>
        <w:t xml:space="preserve"> 1 of the Capacity Assessment ) Practitioners should clearly detail their reasons for not carrying on to the second stage of the test in Part H below</w:t>
      </w:r>
      <w:r w:rsidRPr="006D67DE">
        <w:rPr>
          <w:color w:val="632423" w:themeColor="accent2" w:themeShade="80"/>
          <w:sz w:val="22"/>
          <w:szCs w:val="22"/>
        </w:rPr>
        <w:t xml:space="preserve">. </w:t>
      </w:r>
      <w:r w:rsidR="004427C6" w:rsidRPr="006D67DE">
        <w:rPr>
          <w:color w:val="632423" w:themeColor="accent2" w:themeShade="80"/>
          <w:sz w:val="22"/>
          <w:szCs w:val="22"/>
        </w:rPr>
        <w:t>Once the functional or 2</w:t>
      </w:r>
      <w:r w:rsidR="004427C6" w:rsidRPr="006D67DE">
        <w:rPr>
          <w:color w:val="632423" w:themeColor="accent2" w:themeShade="80"/>
          <w:sz w:val="22"/>
          <w:szCs w:val="22"/>
          <w:vertAlign w:val="superscript"/>
        </w:rPr>
        <w:t>nd</w:t>
      </w:r>
      <w:r w:rsidR="004427C6" w:rsidRPr="006D67DE">
        <w:rPr>
          <w:color w:val="632423" w:themeColor="accent2" w:themeShade="80"/>
          <w:sz w:val="22"/>
          <w:szCs w:val="22"/>
        </w:rPr>
        <w:t xml:space="preserve"> stage of the test is completed the individual will</w:t>
      </w:r>
      <w:r w:rsidRPr="006D67DE">
        <w:rPr>
          <w:color w:val="632423" w:themeColor="accent2" w:themeShade="80"/>
          <w:sz w:val="22"/>
          <w:szCs w:val="22"/>
        </w:rPr>
        <w:t xml:space="preserve"> LACK capacity </w:t>
      </w:r>
      <w:r w:rsidR="004427C6" w:rsidRPr="006D67DE">
        <w:rPr>
          <w:color w:val="632423" w:themeColor="accent2" w:themeShade="80"/>
          <w:sz w:val="22"/>
          <w:szCs w:val="22"/>
        </w:rPr>
        <w:t>if they have failed on</w:t>
      </w:r>
      <w:r w:rsidRPr="006D67DE">
        <w:rPr>
          <w:color w:val="632423" w:themeColor="accent2" w:themeShade="80"/>
          <w:sz w:val="22"/>
          <w:szCs w:val="22"/>
        </w:rPr>
        <w:t xml:space="preserve"> </w:t>
      </w:r>
      <w:r w:rsidR="004427C6" w:rsidRPr="006D67DE">
        <w:rPr>
          <w:b/>
          <w:color w:val="632423" w:themeColor="accent2" w:themeShade="80"/>
          <w:sz w:val="22"/>
          <w:szCs w:val="22"/>
        </w:rPr>
        <w:t xml:space="preserve">one or more </w:t>
      </w:r>
      <w:r w:rsidR="004427C6" w:rsidRPr="006D67DE">
        <w:rPr>
          <w:color w:val="632423" w:themeColor="accent2" w:themeShade="80"/>
          <w:sz w:val="22"/>
          <w:szCs w:val="22"/>
        </w:rPr>
        <w:t>of the</w:t>
      </w:r>
      <w:r w:rsidRPr="006D67DE">
        <w:rPr>
          <w:color w:val="632423" w:themeColor="accent2" w:themeShade="80"/>
          <w:sz w:val="22"/>
          <w:szCs w:val="22"/>
        </w:rPr>
        <w:t xml:space="preserve"> four</w:t>
      </w:r>
      <w:r w:rsidRPr="006D67DE">
        <w:rPr>
          <w:b/>
          <w:color w:val="632423" w:themeColor="accent2" w:themeShade="80"/>
          <w:sz w:val="22"/>
          <w:szCs w:val="22"/>
        </w:rPr>
        <w:t xml:space="preserve"> </w:t>
      </w:r>
      <w:r w:rsidRPr="006D67DE">
        <w:rPr>
          <w:color w:val="632423" w:themeColor="accent2" w:themeShade="80"/>
          <w:sz w:val="22"/>
          <w:szCs w:val="22"/>
        </w:rPr>
        <w:t>elements.</w:t>
      </w:r>
    </w:p>
    <w:p w14:paraId="51BC7C17" w14:textId="77777777" w:rsidR="002E3C8F" w:rsidRPr="006D67DE" w:rsidRDefault="002E3C8F" w:rsidP="001F6286">
      <w:pPr>
        <w:jc w:val="both"/>
        <w:rPr>
          <w:b/>
          <w:color w:val="632423" w:themeColor="accent2" w:themeShade="80"/>
          <w:sz w:val="22"/>
          <w:szCs w:val="22"/>
        </w:rPr>
      </w:pPr>
    </w:p>
    <w:p w14:paraId="46F15BA4" w14:textId="77777777" w:rsidR="00F07B7A" w:rsidRPr="006D67DE" w:rsidRDefault="00711948" w:rsidP="00F07B7A">
      <w:pPr>
        <w:jc w:val="both"/>
        <w:rPr>
          <w:color w:val="632423" w:themeColor="accent2" w:themeShade="80"/>
          <w:sz w:val="22"/>
          <w:szCs w:val="22"/>
        </w:rPr>
      </w:pPr>
      <w:r w:rsidRPr="006D67DE">
        <w:rPr>
          <w:color w:val="632423" w:themeColor="accent2" w:themeShade="80"/>
          <w:sz w:val="22"/>
          <w:szCs w:val="22"/>
        </w:rPr>
        <w:t>It is vital that a decision is reached at the end of this process. Responses such as the individual has ‘partial capacity</w:t>
      </w:r>
      <w:r w:rsidR="002E3C8F" w:rsidRPr="006D67DE">
        <w:rPr>
          <w:color w:val="632423" w:themeColor="accent2" w:themeShade="80"/>
          <w:sz w:val="22"/>
          <w:szCs w:val="22"/>
        </w:rPr>
        <w:t>’</w:t>
      </w:r>
      <w:r w:rsidRPr="006D67DE">
        <w:rPr>
          <w:color w:val="632423" w:themeColor="accent2" w:themeShade="80"/>
          <w:sz w:val="22"/>
          <w:szCs w:val="22"/>
        </w:rPr>
        <w:t xml:space="preserve"> are not accept</w:t>
      </w:r>
      <w:r w:rsidR="002E3C8F" w:rsidRPr="006D67DE">
        <w:rPr>
          <w:color w:val="632423" w:themeColor="accent2" w:themeShade="80"/>
          <w:sz w:val="22"/>
          <w:szCs w:val="22"/>
        </w:rPr>
        <w:t xml:space="preserve">able. If the patient / service user has fluctuating capacity or the case is ‘borderline’ then a decision is </w:t>
      </w:r>
      <w:r w:rsidR="004427C6" w:rsidRPr="006D67DE">
        <w:rPr>
          <w:color w:val="632423" w:themeColor="accent2" w:themeShade="80"/>
          <w:sz w:val="22"/>
          <w:szCs w:val="22"/>
        </w:rPr>
        <w:t xml:space="preserve">should be </w:t>
      </w:r>
      <w:r w:rsidR="002E3C8F" w:rsidRPr="006D67DE">
        <w:rPr>
          <w:color w:val="632423" w:themeColor="accent2" w:themeShade="80"/>
          <w:sz w:val="22"/>
          <w:szCs w:val="22"/>
        </w:rPr>
        <w:t xml:space="preserve">made regarding their capacity </w:t>
      </w:r>
      <w:r w:rsidR="002E3C8F" w:rsidRPr="006D67DE">
        <w:rPr>
          <w:b/>
          <w:color w:val="632423" w:themeColor="accent2" w:themeShade="80"/>
          <w:sz w:val="22"/>
          <w:szCs w:val="22"/>
        </w:rPr>
        <w:t>at that moment.</w:t>
      </w:r>
      <w:r w:rsidR="002E3C8F" w:rsidRPr="006D67DE">
        <w:rPr>
          <w:color w:val="632423" w:themeColor="accent2" w:themeShade="80"/>
          <w:sz w:val="22"/>
          <w:szCs w:val="22"/>
        </w:rPr>
        <w:t xml:space="preserve"> </w:t>
      </w:r>
      <w:r w:rsidR="00F07B7A" w:rsidRPr="006D67DE">
        <w:rPr>
          <w:color w:val="632423" w:themeColor="accent2" w:themeShade="80"/>
          <w:sz w:val="22"/>
          <w:szCs w:val="22"/>
        </w:rPr>
        <w:t>These cases often may provide an impetus for further work to develop the patient / service users understan</w:t>
      </w:r>
      <w:r w:rsidR="00FE3774" w:rsidRPr="006D67DE">
        <w:rPr>
          <w:color w:val="632423" w:themeColor="accent2" w:themeShade="80"/>
          <w:sz w:val="22"/>
          <w:szCs w:val="22"/>
        </w:rPr>
        <w:t xml:space="preserve">ding or </w:t>
      </w:r>
      <w:r w:rsidR="004427C6" w:rsidRPr="006D67DE">
        <w:rPr>
          <w:color w:val="632423" w:themeColor="accent2" w:themeShade="80"/>
          <w:sz w:val="22"/>
          <w:szCs w:val="22"/>
        </w:rPr>
        <w:t>closely monitor the situation. Decisions regarding capacity need to be made ‘on the balance</w:t>
      </w:r>
      <w:r w:rsidR="00DD5B3D" w:rsidRPr="006D67DE">
        <w:rPr>
          <w:color w:val="632423" w:themeColor="accent2" w:themeShade="80"/>
          <w:sz w:val="22"/>
          <w:szCs w:val="22"/>
        </w:rPr>
        <w:t xml:space="preserve"> of probabilities’. T</w:t>
      </w:r>
      <w:r w:rsidR="004427C6" w:rsidRPr="006D67DE">
        <w:rPr>
          <w:color w:val="632423" w:themeColor="accent2" w:themeShade="80"/>
          <w:sz w:val="22"/>
          <w:szCs w:val="22"/>
        </w:rPr>
        <w:t xml:space="preserve">he </w:t>
      </w:r>
      <w:r w:rsidR="00F32B32" w:rsidRPr="006D67DE">
        <w:rPr>
          <w:color w:val="632423" w:themeColor="accent2" w:themeShade="80"/>
          <w:sz w:val="22"/>
          <w:szCs w:val="22"/>
        </w:rPr>
        <w:t xml:space="preserve">practitioner needs to argue that it ‘is more likely than not’ that the person has / lacks capacity. </w:t>
      </w:r>
    </w:p>
    <w:p w14:paraId="345581E3" w14:textId="77777777" w:rsidR="00FE3774" w:rsidRPr="006D67DE" w:rsidRDefault="00FE3774" w:rsidP="00F07B7A">
      <w:pPr>
        <w:jc w:val="both"/>
        <w:rPr>
          <w:color w:val="632423" w:themeColor="accent2" w:themeShade="80"/>
          <w:sz w:val="22"/>
          <w:szCs w:val="22"/>
        </w:rPr>
      </w:pPr>
    </w:p>
    <w:p w14:paraId="4F64BD1A" w14:textId="77777777" w:rsidR="003D5E1B" w:rsidRPr="006D67DE" w:rsidRDefault="003D5E1B" w:rsidP="003D5E1B">
      <w:pPr>
        <w:jc w:val="both"/>
        <w:rPr>
          <w:b/>
          <w:color w:val="632423" w:themeColor="accent2" w:themeShade="80"/>
          <w:sz w:val="22"/>
          <w:szCs w:val="22"/>
        </w:rPr>
      </w:pPr>
      <w:r w:rsidRPr="006D67DE">
        <w:rPr>
          <w:b/>
          <w:color w:val="632423" w:themeColor="accent2" w:themeShade="80"/>
          <w:sz w:val="22"/>
          <w:szCs w:val="22"/>
        </w:rPr>
        <w:t>H – Follow on work</w:t>
      </w:r>
    </w:p>
    <w:p w14:paraId="66B76DE7" w14:textId="77777777" w:rsidR="003D5E1B" w:rsidRPr="006D67DE" w:rsidRDefault="00FE3774" w:rsidP="00FE3774">
      <w:pPr>
        <w:tabs>
          <w:tab w:val="left" w:pos="2325"/>
        </w:tabs>
        <w:jc w:val="both"/>
        <w:rPr>
          <w:b/>
          <w:color w:val="632423" w:themeColor="accent2" w:themeShade="80"/>
          <w:sz w:val="22"/>
          <w:szCs w:val="22"/>
        </w:rPr>
      </w:pPr>
      <w:r w:rsidRPr="006D67DE">
        <w:rPr>
          <w:b/>
          <w:color w:val="632423" w:themeColor="accent2" w:themeShade="80"/>
          <w:sz w:val="22"/>
          <w:szCs w:val="22"/>
        </w:rPr>
        <w:tab/>
        <w:t xml:space="preserve"> </w:t>
      </w:r>
    </w:p>
    <w:p w14:paraId="2600207E" w14:textId="77777777" w:rsidR="00222014" w:rsidRPr="006D67DE" w:rsidRDefault="0064319E" w:rsidP="001F6286">
      <w:pPr>
        <w:jc w:val="both"/>
        <w:rPr>
          <w:color w:val="632423" w:themeColor="accent2" w:themeShade="80"/>
          <w:sz w:val="22"/>
          <w:szCs w:val="22"/>
        </w:rPr>
      </w:pPr>
      <w:r w:rsidRPr="006D67DE">
        <w:rPr>
          <w:color w:val="632423" w:themeColor="accent2" w:themeShade="80"/>
          <w:sz w:val="22"/>
          <w:szCs w:val="22"/>
        </w:rPr>
        <w:t>The completion of a capacity assessment</w:t>
      </w:r>
      <w:r w:rsidR="00F07B7A" w:rsidRPr="006D67DE">
        <w:rPr>
          <w:color w:val="632423" w:themeColor="accent2" w:themeShade="80"/>
          <w:sz w:val="22"/>
          <w:szCs w:val="22"/>
        </w:rPr>
        <w:t xml:space="preserve"> helps to determine </w:t>
      </w:r>
      <w:r w:rsidR="004C12E9" w:rsidRPr="006D67DE">
        <w:rPr>
          <w:color w:val="632423" w:themeColor="accent2" w:themeShade="80"/>
          <w:sz w:val="22"/>
          <w:szCs w:val="22"/>
        </w:rPr>
        <w:t>a number of points and directs care in the appr</w:t>
      </w:r>
      <w:r w:rsidRPr="006D67DE">
        <w:rPr>
          <w:color w:val="632423" w:themeColor="accent2" w:themeShade="80"/>
          <w:sz w:val="22"/>
          <w:szCs w:val="22"/>
        </w:rPr>
        <w:t xml:space="preserve">opriate direction. It will establish </w:t>
      </w:r>
      <w:r w:rsidR="00F07B7A" w:rsidRPr="006D67DE">
        <w:rPr>
          <w:color w:val="632423" w:themeColor="accent2" w:themeShade="80"/>
          <w:sz w:val="22"/>
          <w:szCs w:val="22"/>
        </w:rPr>
        <w:t>wh</w:t>
      </w:r>
      <w:r w:rsidRPr="006D67DE">
        <w:rPr>
          <w:color w:val="632423" w:themeColor="accent2" w:themeShade="80"/>
          <w:sz w:val="22"/>
          <w:szCs w:val="22"/>
        </w:rPr>
        <w:t>at</w:t>
      </w:r>
      <w:r w:rsidR="004C12E9" w:rsidRPr="006D67DE">
        <w:rPr>
          <w:color w:val="632423" w:themeColor="accent2" w:themeShade="80"/>
          <w:sz w:val="22"/>
          <w:szCs w:val="22"/>
        </w:rPr>
        <w:t xml:space="preserve"> duty of care professionals have to that patient / service user. </w:t>
      </w:r>
      <w:r w:rsidRPr="006D67DE">
        <w:rPr>
          <w:color w:val="632423" w:themeColor="accent2" w:themeShade="80"/>
          <w:sz w:val="22"/>
          <w:szCs w:val="22"/>
        </w:rPr>
        <w:t xml:space="preserve">( i.e. Is support limited to advice and guidance or are </w:t>
      </w:r>
      <w:r w:rsidR="00DD5B3D" w:rsidRPr="006D67DE">
        <w:rPr>
          <w:color w:val="632423" w:themeColor="accent2" w:themeShade="80"/>
          <w:sz w:val="22"/>
          <w:szCs w:val="22"/>
        </w:rPr>
        <w:t xml:space="preserve">practitioners / carers able to place </w:t>
      </w:r>
      <w:r w:rsidRPr="006D67DE">
        <w:rPr>
          <w:color w:val="632423" w:themeColor="accent2" w:themeShade="80"/>
          <w:sz w:val="22"/>
          <w:szCs w:val="22"/>
        </w:rPr>
        <w:t xml:space="preserve">restrictions upon </w:t>
      </w:r>
      <w:r w:rsidR="00DD5B3D" w:rsidRPr="006D67DE">
        <w:rPr>
          <w:color w:val="632423" w:themeColor="accent2" w:themeShade="80"/>
          <w:sz w:val="22"/>
          <w:szCs w:val="22"/>
        </w:rPr>
        <w:t>them.</w:t>
      </w:r>
      <w:r w:rsidRPr="006D67DE">
        <w:rPr>
          <w:color w:val="632423" w:themeColor="accent2" w:themeShade="80"/>
          <w:sz w:val="22"/>
          <w:szCs w:val="22"/>
        </w:rPr>
        <w:t xml:space="preserve"> )  </w:t>
      </w:r>
      <w:r w:rsidR="004C12E9" w:rsidRPr="006D67DE">
        <w:rPr>
          <w:color w:val="632423" w:themeColor="accent2" w:themeShade="80"/>
          <w:sz w:val="22"/>
          <w:szCs w:val="22"/>
        </w:rPr>
        <w:t>A number of common follow up actions are provided on the capacity assessment p</w:t>
      </w:r>
      <w:r w:rsidR="00222014" w:rsidRPr="006D67DE">
        <w:rPr>
          <w:color w:val="632423" w:themeColor="accent2" w:themeShade="80"/>
          <w:sz w:val="22"/>
          <w:szCs w:val="22"/>
        </w:rPr>
        <w:t>ro forma. These are placed here</w:t>
      </w:r>
      <w:r w:rsidR="004C12E9" w:rsidRPr="006D67DE">
        <w:rPr>
          <w:color w:val="632423" w:themeColor="accent2" w:themeShade="80"/>
          <w:sz w:val="22"/>
          <w:szCs w:val="22"/>
        </w:rPr>
        <w:t xml:space="preserve"> to act as a reminder</w:t>
      </w:r>
      <w:r w:rsidR="001B6037" w:rsidRPr="006D67DE">
        <w:rPr>
          <w:color w:val="632423" w:themeColor="accent2" w:themeShade="80"/>
          <w:sz w:val="22"/>
          <w:szCs w:val="22"/>
        </w:rPr>
        <w:t>s</w:t>
      </w:r>
      <w:r w:rsidR="004C12E9" w:rsidRPr="006D67DE">
        <w:rPr>
          <w:color w:val="632423" w:themeColor="accent2" w:themeShade="80"/>
          <w:sz w:val="22"/>
          <w:szCs w:val="22"/>
        </w:rPr>
        <w:t xml:space="preserve"> and prompt</w:t>
      </w:r>
      <w:r w:rsidR="001B6037" w:rsidRPr="006D67DE">
        <w:rPr>
          <w:color w:val="632423" w:themeColor="accent2" w:themeShade="80"/>
          <w:sz w:val="22"/>
          <w:szCs w:val="22"/>
        </w:rPr>
        <w:t>s</w:t>
      </w:r>
      <w:r w:rsidR="004C12E9" w:rsidRPr="006D67DE">
        <w:rPr>
          <w:color w:val="632423" w:themeColor="accent2" w:themeShade="80"/>
          <w:sz w:val="22"/>
          <w:szCs w:val="22"/>
        </w:rPr>
        <w:t xml:space="preserve"> to practitioners. If the pr</w:t>
      </w:r>
      <w:r w:rsidR="00222014" w:rsidRPr="006D67DE">
        <w:rPr>
          <w:color w:val="632423" w:themeColor="accent2" w:themeShade="80"/>
          <w:sz w:val="22"/>
          <w:szCs w:val="22"/>
        </w:rPr>
        <w:t xml:space="preserve">actitioner </w:t>
      </w:r>
      <w:r w:rsidR="004C12E9" w:rsidRPr="006D67DE">
        <w:rPr>
          <w:color w:val="632423" w:themeColor="accent2" w:themeShade="80"/>
          <w:sz w:val="22"/>
          <w:szCs w:val="22"/>
        </w:rPr>
        <w:t>has an</w:t>
      </w:r>
      <w:r w:rsidRPr="006D67DE">
        <w:rPr>
          <w:color w:val="632423" w:themeColor="accent2" w:themeShade="80"/>
          <w:sz w:val="22"/>
          <w:szCs w:val="22"/>
        </w:rPr>
        <w:t xml:space="preserve">other action not identified in the pro forma </w:t>
      </w:r>
      <w:r w:rsidR="001B6037" w:rsidRPr="006D67DE">
        <w:rPr>
          <w:color w:val="632423" w:themeColor="accent2" w:themeShade="80"/>
          <w:sz w:val="22"/>
          <w:szCs w:val="22"/>
        </w:rPr>
        <w:t xml:space="preserve">this should </w:t>
      </w:r>
      <w:r w:rsidR="004C12E9" w:rsidRPr="006D67DE">
        <w:rPr>
          <w:color w:val="632423" w:themeColor="accent2" w:themeShade="80"/>
          <w:sz w:val="22"/>
          <w:szCs w:val="22"/>
        </w:rPr>
        <w:t>be</w:t>
      </w:r>
      <w:r w:rsidR="001B6037" w:rsidRPr="006D67DE">
        <w:rPr>
          <w:color w:val="632423" w:themeColor="accent2" w:themeShade="80"/>
          <w:sz w:val="22"/>
          <w:szCs w:val="22"/>
        </w:rPr>
        <w:t xml:space="preserve"> recorded in the box provided.</w:t>
      </w:r>
      <w:r w:rsidRPr="006D67DE">
        <w:rPr>
          <w:color w:val="632423" w:themeColor="accent2" w:themeShade="80"/>
          <w:sz w:val="22"/>
          <w:szCs w:val="22"/>
        </w:rPr>
        <w:t xml:space="preserve"> </w:t>
      </w:r>
    </w:p>
    <w:p w14:paraId="6DEB58FD" w14:textId="77777777" w:rsidR="00222014" w:rsidRPr="006D67DE" w:rsidRDefault="00222014" w:rsidP="001F6286">
      <w:pPr>
        <w:jc w:val="both"/>
        <w:rPr>
          <w:color w:val="632423" w:themeColor="accent2" w:themeShade="80"/>
          <w:sz w:val="22"/>
          <w:szCs w:val="22"/>
        </w:rPr>
      </w:pPr>
    </w:p>
    <w:p w14:paraId="78C1CC3B" w14:textId="77777777" w:rsidR="0060715D" w:rsidRPr="006D67DE" w:rsidRDefault="0064319E" w:rsidP="001F6286">
      <w:pPr>
        <w:jc w:val="both"/>
        <w:rPr>
          <w:color w:val="632423" w:themeColor="accent2" w:themeShade="80"/>
          <w:sz w:val="22"/>
          <w:szCs w:val="22"/>
        </w:rPr>
      </w:pPr>
      <w:r w:rsidRPr="006D67DE">
        <w:rPr>
          <w:color w:val="632423" w:themeColor="accent2" w:themeShade="80"/>
          <w:sz w:val="22"/>
          <w:szCs w:val="22"/>
        </w:rPr>
        <w:lastRenderedPageBreak/>
        <w:t xml:space="preserve">It should be noted that the Mental Capacity Act states that a capacity assessment only relates to making a </w:t>
      </w:r>
      <w:r w:rsidRPr="006D67DE">
        <w:rPr>
          <w:i/>
          <w:color w:val="632423" w:themeColor="accent2" w:themeShade="80"/>
          <w:sz w:val="22"/>
          <w:szCs w:val="22"/>
        </w:rPr>
        <w:t>specific decision at a specific time</w:t>
      </w:r>
      <w:r w:rsidRPr="006D67DE">
        <w:rPr>
          <w:color w:val="632423" w:themeColor="accent2" w:themeShade="80"/>
          <w:sz w:val="22"/>
          <w:szCs w:val="22"/>
        </w:rPr>
        <w:t>. Practitioners have reported practical issues with attempting to put this into practice particularly in light of ongoing and repeat decision</w:t>
      </w:r>
      <w:r w:rsidR="00222014" w:rsidRPr="006D67DE">
        <w:rPr>
          <w:color w:val="632423" w:themeColor="accent2" w:themeShade="80"/>
          <w:sz w:val="22"/>
          <w:szCs w:val="22"/>
        </w:rPr>
        <w:t>s</w:t>
      </w:r>
      <w:r w:rsidRPr="006D67DE">
        <w:rPr>
          <w:color w:val="632423" w:themeColor="accent2" w:themeShade="80"/>
          <w:sz w:val="22"/>
          <w:szCs w:val="22"/>
        </w:rPr>
        <w:t xml:space="preserve"> such as the daily</w:t>
      </w:r>
      <w:r w:rsidR="00222014" w:rsidRPr="006D67DE">
        <w:rPr>
          <w:color w:val="632423" w:themeColor="accent2" w:themeShade="80"/>
          <w:sz w:val="22"/>
          <w:szCs w:val="22"/>
        </w:rPr>
        <w:t xml:space="preserve"> administration of medication. This is why sections have been included asking </w:t>
      </w:r>
      <w:r w:rsidR="00DD5B3D" w:rsidRPr="006D67DE">
        <w:rPr>
          <w:color w:val="632423" w:themeColor="accent2" w:themeShade="80"/>
          <w:sz w:val="22"/>
          <w:szCs w:val="22"/>
        </w:rPr>
        <w:t xml:space="preserve">for </w:t>
      </w:r>
      <w:r w:rsidR="00222014" w:rsidRPr="006D67DE">
        <w:rPr>
          <w:color w:val="632423" w:themeColor="accent2" w:themeShade="80"/>
          <w:sz w:val="22"/>
          <w:szCs w:val="22"/>
        </w:rPr>
        <w:t xml:space="preserve">practitioners </w:t>
      </w:r>
      <w:r w:rsidR="00DD5B3D" w:rsidRPr="006D67DE">
        <w:rPr>
          <w:color w:val="632423" w:themeColor="accent2" w:themeShade="80"/>
          <w:sz w:val="22"/>
          <w:szCs w:val="22"/>
        </w:rPr>
        <w:t xml:space="preserve">to </w:t>
      </w:r>
      <w:r w:rsidR="00222014" w:rsidRPr="006D67DE">
        <w:rPr>
          <w:color w:val="632423" w:themeColor="accent2" w:themeShade="80"/>
          <w:sz w:val="22"/>
          <w:szCs w:val="22"/>
        </w:rPr>
        <w:t>comment on review periods and the frequency of the individual’s cognitive fluctuation. This enables practitioners to rely upon previous assessments without having to conduct a new written assessment on each occasion. The capacity assessment at the time would consist of judging if the persons cognitive state is any different than that detailed in the written assessment and relying upon this if there has been no change. When writing in the patient record the practitioner could record ‘Prescribed medication administered to patient in Best Interests as continues to lack capacity’. If of course the practitioner s</w:t>
      </w:r>
      <w:r w:rsidR="00DD5B3D" w:rsidRPr="006D67DE">
        <w:rPr>
          <w:color w:val="632423" w:themeColor="accent2" w:themeShade="80"/>
          <w:sz w:val="22"/>
          <w:szCs w:val="22"/>
        </w:rPr>
        <w:t xml:space="preserve">uspects that the person may </w:t>
      </w:r>
      <w:r w:rsidR="00222014" w:rsidRPr="006D67DE">
        <w:rPr>
          <w:color w:val="632423" w:themeColor="accent2" w:themeShade="80"/>
          <w:sz w:val="22"/>
          <w:szCs w:val="22"/>
        </w:rPr>
        <w:t xml:space="preserve">have </w:t>
      </w:r>
      <w:r w:rsidR="00DD5B3D" w:rsidRPr="006D67DE">
        <w:rPr>
          <w:color w:val="632423" w:themeColor="accent2" w:themeShade="80"/>
          <w:sz w:val="22"/>
          <w:szCs w:val="22"/>
        </w:rPr>
        <w:t xml:space="preserve">regained </w:t>
      </w:r>
      <w:r w:rsidR="00222014" w:rsidRPr="006D67DE">
        <w:rPr>
          <w:color w:val="632423" w:themeColor="accent2" w:themeShade="80"/>
          <w:sz w:val="22"/>
          <w:szCs w:val="22"/>
        </w:rPr>
        <w:t xml:space="preserve">capacity they should carry out a new </w:t>
      </w:r>
      <w:r w:rsidR="00DD5B3D" w:rsidRPr="006D67DE">
        <w:rPr>
          <w:color w:val="632423" w:themeColor="accent2" w:themeShade="80"/>
          <w:sz w:val="22"/>
          <w:szCs w:val="22"/>
        </w:rPr>
        <w:t xml:space="preserve">written </w:t>
      </w:r>
      <w:r w:rsidR="00222014" w:rsidRPr="006D67DE">
        <w:rPr>
          <w:color w:val="632423" w:themeColor="accent2" w:themeShade="80"/>
          <w:sz w:val="22"/>
          <w:szCs w:val="22"/>
        </w:rPr>
        <w:t xml:space="preserve">assessment. </w:t>
      </w:r>
    </w:p>
    <w:p w14:paraId="3DC4EA0C" w14:textId="77777777" w:rsidR="00AF40C1" w:rsidRPr="006D67DE" w:rsidRDefault="00AF40C1" w:rsidP="001F6286">
      <w:pPr>
        <w:jc w:val="both"/>
        <w:rPr>
          <w:color w:val="632423" w:themeColor="accent2" w:themeShade="80"/>
          <w:sz w:val="22"/>
          <w:szCs w:val="22"/>
        </w:rPr>
      </w:pPr>
    </w:p>
    <w:p w14:paraId="46539684" w14:textId="77777777" w:rsidR="00AF40C1" w:rsidRPr="006D67DE" w:rsidRDefault="00AF40C1" w:rsidP="001F6286">
      <w:pPr>
        <w:jc w:val="both"/>
        <w:rPr>
          <w:color w:val="632423" w:themeColor="accent2" w:themeShade="80"/>
          <w:sz w:val="22"/>
          <w:szCs w:val="22"/>
        </w:rPr>
      </w:pPr>
    </w:p>
    <w:p w14:paraId="0FC21CB9" w14:textId="77777777" w:rsidR="00AF40C1" w:rsidRPr="006D67DE" w:rsidRDefault="00AF40C1" w:rsidP="001F6286">
      <w:pPr>
        <w:jc w:val="both"/>
        <w:rPr>
          <w:color w:val="632423" w:themeColor="accent2" w:themeShade="80"/>
          <w:sz w:val="22"/>
          <w:szCs w:val="22"/>
        </w:rPr>
      </w:pPr>
    </w:p>
    <w:p w14:paraId="6BC2F196" w14:textId="77777777" w:rsidR="006D67DE" w:rsidRPr="006D67DE" w:rsidRDefault="006D67DE" w:rsidP="001F6286">
      <w:pPr>
        <w:jc w:val="both"/>
        <w:rPr>
          <w:color w:val="632423" w:themeColor="accent2" w:themeShade="80"/>
          <w:sz w:val="22"/>
          <w:szCs w:val="22"/>
        </w:rPr>
      </w:pPr>
    </w:p>
    <w:p w14:paraId="11EF4BBE" w14:textId="77777777" w:rsidR="006D67DE" w:rsidRPr="006D67DE" w:rsidRDefault="006D67DE" w:rsidP="001F6286">
      <w:pPr>
        <w:jc w:val="both"/>
        <w:rPr>
          <w:color w:val="632423" w:themeColor="accent2" w:themeShade="80"/>
          <w:sz w:val="22"/>
          <w:szCs w:val="22"/>
        </w:rPr>
      </w:pPr>
    </w:p>
    <w:p w14:paraId="4A763851" w14:textId="77777777" w:rsidR="006D67DE" w:rsidRPr="006D67DE" w:rsidRDefault="006D67DE" w:rsidP="001F6286">
      <w:pPr>
        <w:jc w:val="both"/>
        <w:rPr>
          <w:color w:val="632423" w:themeColor="accent2" w:themeShade="80"/>
          <w:sz w:val="22"/>
          <w:szCs w:val="22"/>
        </w:rPr>
      </w:pPr>
    </w:p>
    <w:p w14:paraId="3094EFD9" w14:textId="77777777" w:rsidR="006D67DE" w:rsidRPr="006D67DE" w:rsidRDefault="006D67DE" w:rsidP="001F6286">
      <w:pPr>
        <w:jc w:val="both"/>
        <w:rPr>
          <w:color w:val="632423" w:themeColor="accent2" w:themeShade="80"/>
          <w:sz w:val="22"/>
          <w:szCs w:val="22"/>
        </w:rPr>
      </w:pPr>
    </w:p>
    <w:p w14:paraId="1FA2548C" w14:textId="77777777" w:rsidR="006D67DE" w:rsidRPr="006D67DE" w:rsidRDefault="006D67DE" w:rsidP="001F6286">
      <w:pPr>
        <w:jc w:val="both"/>
        <w:rPr>
          <w:color w:val="632423" w:themeColor="accent2" w:themeShade="80"/>
          <w:sz w:val="22"/>
          <w:szCs w:val="22"/>
        </w:rPr>
      </w:pPr>
    </w:p>
    <w:p w14:paraId="55114BD4" w14:textId="77777777" w:rsidR="006D67DE" w:rsidRPr="006D67DE" w:rsidRDefault="006D67DE" w:rsidP="001F6286">
      <w:pPr>
        <w:jc w:val="both"/>
        <w:rPr>
          <w:color w:val="632423" w:themeColor="accent2" w:themeShade="80"/>
          <w:sz w:val="22"/>
          <w:szCs w:val="22"/>
        </w:rPr>
      </w:pPr>
    </w:p>
    <w:p w14:paraId="20FD2760" w14:textId="77777777" w:rsidR="006D67DE" w:rsidRPr="006D67DE" w:rsidRDefault="006D67DE" w:rsidP="001F6286">
      <w:pPr>
        <w:jc w:val="both"/>
        <w:rPr>
          <w:color w:val="632423" w:themeColor="accent2" w:themeShade="80"/>
          <w:sz w:val="22"/>
          <w:szCs w:val="22"/>
        </w:rPr>
      </w:pPr>
    </w:p>
    <w:p w14:paraId="60E8F2AA" w14:textId="77777777" w:rsidR="006D67DE" w:rsidRDefault="006D67DE" w:rsidP="001F6286">
      <w:pPr>
        <w:jc w:val="both"/>
        <w:rPr>
          <w:color w:val="632423" w:themeColor="accent2" w:themeShade="80"/>
          <w:sz w:val="22"/>
          <w:szCs w:val="22"/>
        </w:rPr>
      </w:pPr>
    </w:p>
    <w:p w14:paraId="44A2FB8F" w14:textId="77777777" w:rsidR="00791A31" w:rsidRDefault="00791A31" w:rsidP="001F6286">
      <w:pPr>
        <w:jc w:val="both"/>
        <w:rPr>
          <w:color w:val="632423" w:themeColor="accent2" w:themeShade="80"/>
          <w:sz w:val="22"/>
          <w:szCs w:val="22"/>
        </w:rPr>
      </w:pPr>
    </w:p>
    <w:p w14:paraId="08F63A7D" w14:textId="77777777" w:rsidR="00791A31" w:rsidRDefault="00791A31" w:rsidP="001F6286">
      <w:pPr>
        <w:jc w:val="both"/>
        <w:rPr>
          <w:color w:val="632423" w:themeColor="accent2" w:themeShade="80"/>
          <w:sz w:val="22"/>
          <w:szCs w:val="22"/>
        </w:rPr>
      </w:pPr>
    </w:p>
    <w:p w14:paraId="3AF33508" w14:textId="77777777" w:rsidR="00791A31" w:rsidRDefault="00791A31" w:rsidP="001F6286">
      <w:pPr>
        <w:jc w:val="both"/>
        <w:rPr>
          <w:color w:val="632423" w:themeColor="accent2" w:themeShade="80"/>
          <w:sz w:val="22"/>
          <w:szCs w:val="22"/>
        </w:rPr>
      </w:pPr>
    </w:p>
    <w:p w14:paraId="64304BF1" w14:textId="77777777" w:rsidR="00791A31" w:rsidRDefault="00791A31" w:rsidP="001F6286">
      <w:pPr>
        <w:jc w:val="both"/>
        <w:rPr>
          <w:color w:val="632423" w:themeColor="accent2" w:themeShade="80"/>
          <w:sz w:val="22"/>
          <w:szCs w:val="22"/>
        </w:rPr>
      </w:pPr>
    </w:p>
    <w:p w14:paraId="079CE336" w14:textId="77777777" w:rsidR="00791A31" w:rsidRDefault="00791A31" w:rsidP="001F6286">
      <w:pPr>
        <w:jc w:val="both"/>
        <w:rPr>
          <w:color w:val="632423" w:themeColor="accent2" w:themeShade="80"/>
          <w:sz w:val="22"/>
          <w:szCs w:val="22"/>
        </w:rPr>
      </w:pPr>
    </w:p>
    <w:p w14:paraId="30B3B958" w14:textId="77777777" w:rsidR="00791A31" w:rsidRDefault="00791A31" w:rsidP="001F6286">
      <w:pPr>
        <w:jc w:val="both"/>
        <w:rPr>
          <w:color w:val="632423" w:themeColor="accent2" w:themeShade="80"/>
          <w:sz w:val="22"/>
          <w:szCs w:val="22"/>
        </w:rPr>
      </w:pPr>
    </w:p>
    <w:p w14:paraId="41278539" w14:textId="77777777" w:rsidR="00791A31" w:rsidRDefault="00791A31" w:rsidP="001F6286">
      <w:pPr>
        <w:jc w:val="both"/>
        <w:rPr>
          <w:color w:val="632423" w:themeColor="accent2" w:themeShade="80"/>
          <w:sz w:val="22"/>
          <w:szCs w:val="22"/>
        </w:rPr>
      </w:pPr>
    </w:p>
    <w:p w14:paraId="2C232E1F" w14:textId="77777777" w:rsidR="00791A31" w:rsidRDefault="00791A31" w:rsidP="001F6286">
      <w:pPr>
        <w:jc w:val="both"/>
        <w:rPr>
          <w:color w:val="632423" w:themeColor="accent2" w:themeShade="80"/>
          <w:sz w:val="22"/>
          <w:szCs w:val="22"/>
        </w:rPr>
      </w:pPr>
    </w:p>
    <w:p w14:paraId="7C31343C" w14:textId="77777777" w:rsidR="00791A31" w:rsidRDefault="00791A31" w:rsidP="001F6286">
      <w:pPr>
        <w:jc w:val="both"/>
        <w:rPr>
          <w:color w:val="632423" w:themeColor="accent2" w:themeShade="80"/>
          <w:sz w:val="22"/>
          <w:szCs w:val="22"/>
        </w:rPr>
      </w:pPr>
    </w:p>
    <w:p w14:paraId="566AFB44" w14:textId="77777777" w:rsidR="00791A31" w:rsidRDefault="00791A31" w:rsidP="001F6286">
      <w:pPr>
        <w:jc w:val="both"/>
        <w:rPr>
          <w:color w:val="632423" w:themeColor="accent2" w:themeShade="80"/>
          <w:sz w:val="22"/>
          <w:szCs w:val="22"/>
        </w:rPr>
      </w:pPr>
    </w:p>
    <w:p w14:paraId="78A37728" w14:textId="77777777" w:rsidR="00791A31" w:rsidRDefault="00791A31" w:rsidP="001F6286">
      <w:pPr>
        <w:jc w:val="both"/>
        <w:rPr>
          <w:color w:val="632423" w:themeColor="accent2" w:themeShade="80"/>
          <w:sz w:val="22"/>
          <w:szCs w:val="22"/>
        </w:rPr>
      </w:pPr>
    </w:p>
    <w:p w14:paraId="70FFA999" w14:textId="77777777" w:rsidR="00791A31" w:rsidRDefault="00791A31" w:rsidP="001F6286">
      <w:pPr>
        <w:jc w:val="both"/>
        <w:rPr>
          <w:color w:val="632423" w:themeColor="accent2" w:themeShade="80"/>
          <w:sz w:val="22"/>
          <w:szCs w:val="22"/>
        </w:rPr>
      </w:pPr>
    </w:p>
    <w:p w14:paraId="5AAD68F0" w14:textId="77777777" w:rsidR="00791A31" w:rsidRDefault="00791A31" w:rsidP="001F6286">
      <w:pPr>
        <w:jc w:val="both"/>
        <w:rPr>
          <w:color w:val="632423" w:themeColor="accent2" w:themeShade="80"/>
          <w:sz w:val="22"/>
          <w:szCs w:val="22"/>
        </w:rPr>
      </w:pPr>
    </w:p>
    <w:p w14:paraId="0B178F36" w14:textId="77777777" w:rsidR="00791A31" w:rsidRDefault="00791A31" w:rsidP="001F6286">
      <w:pPr>
        <w:jc w:val="both"/>
        <w:rPr>
          <w:color w:val="632423" w:themeColor="accent2" w:themeShade="80"/>
          <w:sz w:val="22"/>
          <w:szCs w:val="22"/>
        </w:rPr>
      </w:pPr>
    </w:p>
    <w:p w14:paraId="50DB6706" w14:textId="77777777" w:rsidR="00791A31" w:rsidRDefault="00791A31" w:rsidP="001F6286">
      <w:pPr>
        <w:jc w:val="both"/>
        <w:rPr>
          <w:color w:val="632423" w:themeColor="accent2" w:themeShade="80"/>
          <w:sz w:val="22"/>
          <w:szCs w:val="22"/>
        </w:rPr>
      </w:pPr>
    </w:p>
    <w:p w14:paraId="48A1DE96" w14:textId="77777777" w:rsidR="00791A31" w:rsidRDefault="00791A31" w:rsidP="001F6286">
      <w:pPr>
        <w:jc w:val="both"/>
        <w:rPr>
          <w:color w:val="632423" w:themeColor="accent2" w:themeShade="80"/>
          <w:sz w:val="22"/>
          <w:szCs w:val="22"/>
        </w:rPr>
      </w:pPr>
    </w:p>
    <w:p w14:paraId="5DA6D498" w14:textId="77777777" w:rsidR="00791A31" w:rsidRDefault="00791A31" w:rsidP="001F6286">
      <w:pPr>
        <w:jc w:val="both"/>
        <w:rPr>
          <w:color w:val="632423" w:themeColor="accent2" w:themeShade="80"/>
          <w:sz w:val="22"/>
          <w:szCs w:val="22"/>
        </w:rPr>
      </w:pPr>
    </w:p>
    <w:p w14:paraId="2312F7D5" w14:textId="77777777" w:rsidR="00791A31" w:rsidRDefault="00791A31" w:rsidP="001F6286">
      <w:pPr>
        <w:jc w:val="both"/>
        <w:rPr>
          <w:color w:val="632423" w:themeColor="accent2" w:themeShade="80"/>
          <w:sz w:val="22"/>
          <w:szCs w:val="22"/>
        </w:rPr>
      </w:pPr>
    </w:p>
    <w:p w14:paraId="7299ED2B" w14:textId="77777777" w:rsidR="00791A31" w:rsidRDefault="00791A31" w:rsidP="001F6286">
      <w:pPr>
        <w:jc w:val="both"/>
        <w:rPr>
          <w:color w:val="632423" w:themeColor="accent2" w:themeShade="80"/>
          <w:sz w:val="22"/>
          <w:szCs w:val="22"/>
        </w:rPr>
      </w:pPr>
    </w:p>
    <w:p w14:paraId="453B5962" w14:textId="77777777" w:rsidR="00791A31" w:rsidRDefault="00791A31" w:rsidP="001F6286">
      <w:pPr>
        <w:jc w:val="both"/>
        <w:rPr>
          <w:color w:val="632423" w:themeColor="accent2" w:themeShade="80"/>
          <w:sz w:val="22"/>
          <w:szCs w:val="22"/>
        </w:rPr>
      </w:pPr>
    </w:p>
    <w:p w14:paraId="1D9748AA" w14:textId="77777777" w:rsidR="00791A31" w:rsidRDefault="00791A31" w:rsidP="001F6286">
      <w:pPr>
        <w:jc w:val="both"/>
        <w:rPr>
          <w:color w:val="632423" w:themeColor="accent2" w:themeShade="80"/>
          <w:sz w:val="22"/>
          <w:szCs w:val="22"/>
        </w:rPr>
      </w:pPr>
    </w:p>
    <w:p w14:paraId="4A0428C4" w14:textId="77777777" w:rsidR="00791A31" w:rsidRDefault="00791A31" w:rsidP="001F6286">
      <w:pPr>
        <w:jc w:val="both"/>
        <w:rPr>
          <w:color w:val="632423" w:themeColor="accent2" w:themeShade="80"/>
          <w:sz w:val="22"/>
          <w:szCs w:val="22"/>
        </w:rPr>
      </w:pPr>
    </w:p>
    <w:p w14:paraId="44B4F405" w14:textId="77777777" w:rsidR="00791A31" w:rsidRDefault="00791A31" w:rsidP="001F6286">
      <w:pPr>
        <w:jc w:val="both"/>
        <w:rPr>
          <w:color w:val="632423" w:themeColor="accent2" w:themeShade="80"/>
          <w:sz w:val="22"/>
          <w:szCs w:val="22"/>
        </w:rPr>
      </w:pPr>
    </w:p>
    <w:p w14:paraId="0C9C29D5" w14:textId="77777777" w:rsidR="00791A31" w:rsidRDefault="00791A31" w:rsidP="001F6286">
      <w:pPr>
        <w:jc w:val="both"/>
        <w:rPr>
          <w:color w:val="632423" w:themeColor="accent2" w:themeShade="80"/>
          <w:sz w:val="22"/>
          <w:szCs w:val="22"/>
        </w:rPr>
      </w:pPr>
    </w:p>
    <w:p w14:paraId="72099F32" w14:textId="77777777" w:rsidR="00791A31" w:rsidRPr="006D67DE" w:rsidRDefault="00791A31" w:rsidP="001F6286">
      <w:pPr>
        <w:jc w:val="both"/>
        <w:rPr>
          <w:color w:val="632423" w:themeColor="accent2" w:themeShade="80"/>
          <w:sz w:val="22"/>
          <w:szCs w:val="22"/>
        </w:rPr>
      </w:pPr>
    </w:p>
    <w:p w14:paraId="4AA6A916" w14:textId="77777777" w:rsidR="006D67DE" w:rsidRPr="006D67DE" w:rsidRDefault="006D67DE" w:rsidP="001F6286">
      <w:pPr>
        <w:jc w:val="both"/>
        <w:rPr>
          <w:color w:val="632423" w:themeColor="accent2" w:themeShade="80"/>
          <w:sz w:val="22"/>
          <w:szCs w:val="22"/>
        </w:rPr>
      </w:pPr>
    </w:p>
    <w:p w14:paraId="48A8E722" w14:textId="77777777" w:rsidR="006D67DE" w:rsidRPr="006D67DE" w:rsidRDefault="006D67DE" w:rsidP="006D67DE">
      <w:pPr>
        <w:jc w:val="both"/>
        <w:rPr>
          <w:rFonts w:cs="Arial"/>
          <w:color w:val="632423" w:themeColor="accent2" w:themeShade="80"/>
          <w:sz w:val="22"/>
          <w:szCs w:val="22"/>
        </w:rPr>
      </w:pPr>
      <w:r w:rsidRPr="006D67DE">
        <w:rPr>
          <w:rFonts w:cs="Arial"/>
          <w:b/>
          <w:i/>
          <w:color w:val="632423" w:themeColor="accent2" w:themeShade="80"/>
          <w:sz w:val="22"/>
          <w:szCs w:val="22"/>
        </w:rPr>
        <w:t>North Somerset - Best Interests pro forma</w:t>
      </w:r>
    </w:p>
    <w:p w14:paraId="12B7DC5F" w14:textId="77777777" w:rsidR="006D67DE" w:rsidRPr="006D67DE" w:rsidRDefault="006D67DE" w:rsidP="006D67DE">
      <w:pPr>
        <w:jc w:val="both"/>
        <w:rPr>
          <w:rFonts w:cs="Arial"/>
          <w:b/>
          <w:i/>
          <w:color w:val="632423" w:themeColor="accent2" w:themeShade="80"/>
          <w:sz w:val="22"/>
          <w:szCs w:val="22"/>
          <w:u w:val="single"/>
        </w:rPr>
      </w:pPr>
    </w:p>
    <w:p w14:paraId="328DD3E5" w14:textId="77777777" w:rsidR="006D67DE" w:rsidRPr="006D67DE" w:rsidRDefault="006D67DE" w:rsidP="006D67DE">
      <w:pPr>
        <w:pBdr>
          <w:bottom w:val="single" w:sz="4" w:space="1" w:color="auto"/>
        </w:pBdr>
        <w:jc w:val="both"/>
        <w:rPr>
          <w:rFonts w:cs="Arial"/>
          <w:b/>
          <w:color w:val="632423" w:themeColor="accent2" w:themeShade="80"/>
          <w:sz w:val="22"/>
          <w:szCs w:val="22"/>
        </w:rPr>
      </w:pPr>
      <w:r w:rsidRPr="006D67DE">
        <w:rPr>
          <w:rFonts w:cs="Arial"/>
          <w:color w:val="632423" w:themeColor="accent2" w:themeShade="80"/>
          <w:sz w:val="22"/>
          <w:szCs w:val="22"/>
        </w:rPr>
        <w:t>Name of person</w:t>
      </w:r>
    </w:p>
    <w:p w14:paraId="0606D88E" w14:textId="77777777" w:rsidR="006D67DE" w:rsidRPr="006D67DE" w:rsidRDefault="006D67DE" w:rsidP="006D67DE">
      <w:pPr>
        <w:jc w:val="both"/>
        <w:rPr>
          <w:rFonts w:cs="Arial"/>
          <w:color w:val="632423" w:themeColor="accent2" w:themeShade="80"/>
          <w:sz w:val="22"/>
          <w:szCs w:val="22"/>
        </w:rPr>
      </w:pPr>
    </w:p>
    <w:p w14:paraId="4FAE6353" w14:textId="77777777" w:rsidR="006D67DE" w:rsidRPr="006D67DE" w:rsidRDefault="006D67DE" w:rsidP="006D67DE">
      <w:pPr>
        <w:pBdr>
          <w:bottom w:val="single" w:sz="4" w:space="1" w:color="auto"/>
        </w:pBdr>
        <w:jc w:val="both"/>
        <w:rPr>
          <w:rFonts w:cs="Arial"/>
          <w:color w:val="632423" w:themeColor="accent2" w:themeShade="80"/>
          <w:sz w:val="22"/>
          <w:szCs w:val="22"/>
        </w:rPr>
      </w:pPr>
      <w:proofErr w:type="spellStart"/>
      <w:r w:rsidRPr="006D67DE">
        <w:rPr>
          <w:rFonts w:cs="Arial"/>
          <w:color w:val="632423" w:themeColor="accent2" w:themeShade="80"/>
          <w:sz w:val="22"/>
          <w:szCs w:val="22"/>
        </w:rPr>
        <w:lastRenderedPageBreak/>
        <w:t>DoB</w:t>
      </w:r>
      <w:proofErr w:type="spellEnd"/>
      <w:r w:rsidRPr="006D67DE">
        <w:rPr>
          <w:rFonts w:cs="Arial"/>
          <w:color w:val="632423" w:themeColor="accent2" w:themeShade="80"/>
          <w:sz w:val="22"/>
          <w:szCs w:val="22"/>
        </w:rPr>
        <w:t xml:space="preserve"> of person</w:t>
      </w:r>
    </w:p>
    <w:p w14:paraId="702559A4" w14:textId="77777777" w:rsidR="006D67DE" w:rsidRPr="006D67DE" w:rsidRDefault="006D67DE" w:rsidP="006D67DE">
      <w:pPr>
        <w:jc w:val="both"/>
        <w:rPr>
          <w:rFonts w:cs="Arial"/>
          <w:color w:val="632423" w:themeColor="accent2" w:themeShade="80"/>
          <w:sz w:val="22"/>
          <w:szCs w:val="22"/>
        </w:rPr>
      </w:pPr>
    </w:p>
    <w:p w14:paraId="63ECD765" w14:textId="77777777" w:rsidR="006D67DE" w:rsidRPr="006D67DE" w:rsidRDefault="006D67DE" w:rsidP="006D67DE">
      <w:pPr>
        <w:pBdr>
          <w:bottom w:val="single" w:sz="4" w:space="1" w:color="auto"/>
        </w:pBdr>
        <w:jc w:val="both"/>
        <w:rPr>
          <w:rFonts w:cs="Arial"/>
          <w:color w:val="632423" w:themeColor="accent2" w:themeShade="80"/>
          <w:sz w:val="22"/>
          <w:szCs w:val="22"/>
        </w:rPr>
      </w:pPr>
      <w:r w:rsidRPr="006D67DE">
        <w:rPr>
          <w:rFonts w:cs="Arial"/>
          <w:color w:val="632423" w:themeColor="accent2" w:themeShade="80"/>
          <w:sz w:val="22"/>
          <w:szCs w:val="22"/>
        </w:rPr>
        <w:t>Date of meeting / discussion</w:t>
      </w:r>
    </w:p>
    <w:p w14:paraId="10103069" w14:textId="77777777" w:rsidR="006D67DE" w:rsidRPr="006D67DE" w:rsidRDefault="006D67DE" w:rsidP="006D67DE">
      <w:pPr>
        <w:jc w:val="both"/>
        <w:rPr>
          <w:rFonts w:cs="Arial"/>
          <w:color w:val="632423" w:themeColor="accent2" w:themeShade="80"/>
          <w:sz w:val="22"/>
          <w:szCs w:val="22"/>
        </w:rPr>
      </w:pPr>
    </w:p>
    <w:p w14:paraId="581DE324"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A) What is the Best Interests decision to be made?</w:t>
      </w:r>
    </w:p>
    <w:p w14:paraId="0D9FC25C"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789862D9" w14:textId="77777777" w:rsidTr="004E51BA">
        <w:trPr>
          <w:trHeight w:val="420"/>
        </w:trPr>
        <w:tc>
          <w:tcPr>
            <w:tcW w:w="9180" w:type="dxa"/>
            <w:shd w:val="clear" w:color="auto" w:fill="auto"/>
          </w:tcPr>
          <w:p w14:paraId="44EFF493" w14:textId="77777777" w:rsidR="006D67DE" w:rsidRPr="006D67DE" w:rsidRDefault="006D67DE" w:rsidP="004E51BA">
            <w:pPr>
              <w:jc w:val="both"/>
              <w:rPr>
                <w:rFonts w:cs="Arial"/>
                <w:color w:val="632423" w:themeColor="accent2" w:themeShade="80"/>
                <w:sz w:val="22"/>
                <w:szCs w:val="22"/>
              </w:rPr>
            </w:pPr>
          </w:p>
          <w:p w14:paraId="44868B3C" w14:textId="77777777" w:rsidR="006D67DE" w:rsidRPr="006D67DE" w:rsidRDefault="006D67DE" w:rsidP="004E51BA">
            <w:pPr>
              <w:jc w:val="both"/>
              <w:rPr>
                <w:rFonts w:cs="Arial"/>
                <w:color w:val="632423" w:themeColor="accent2" w:themeShade="80"/>
                <w:sz w:val="22"/>
                <w:szCs w:val="22"/>
              </w:rPr>
            </w:pPr>
          </w:p>
        </w:tc>
      </w:tr>
    </w:tbl>
    <w:p w14:paraId="091507CF" w14:textId="77777777" w:rsidR="006D67DE" w:rsidRPr="006D67DE" w:rsidRDefault="006D67DE" w:rsidP="006D67DE">
      <w:pPr>
        <w:jc w:val="both"/>
        <w:rPr>
          <w:rFonts w:cs="Arial"/>
          <w:color w:val="632423" w:themeColor="accent2" w:themeShade="80"/>
          <w:sz w:val="22"/>
          <w:szCs w:val="22"/>
        </w:rPr>
      </w:pPr>
    </w:p>
    <w:p w14:paraId="06D9561C"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B) Has a capacity assessment been completed in relation to this decision?</w:t>
      </w:r>
    </w:p>
    <w:p w14:paraId="5AC935B4"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If answer is ‘No’ then stop best interests process &amp; initiate capacity assessment.</w:t>
      </w:r>
    </w:p>
    <w:p w14:paraId="741E29CE"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4112B2E4" w14:textId="77777777" w:rsidTr="004E51BA">
        <w:trPr>
          <w:trHeight w:val="380"/>
        </w:trPr>
        <w:tc>
          <w:tcPr>
            <w:tcW w:w="9180" w:type="dxa"/>
          </w:tcPr>
          <w:p w14:paraId="4436C7DC" w14:textId="77777777" w:rsidR="006D67DE" w:rsidRPr="006D67DE" w:rsidRDefault="006D67DE" w:rsidP="004E51BA">
            <w:pPr>
              <w:jc w:val="both"/>
              <w:rPr>
                <w:rFonts w:cs="Arial"/>
                <w:color w:val="632423" w:themeColor="accent2" w:themeShade="80"/>
                <w:sz w:val="22"/>
                <w:szCs w:val="22"/>
              </w:rPr>
            </w:pPr>
          </w:p>
          <w:p w14:paraId="049E1EDD" w14:textId="77777777" w:rsidR="006D67DE" w:rsidRPr="006D67DE" w:rsidRDefault="006D67DE" w:rsidP="004E51BA">
            <w:pPr>
              <w:jc w:val="both"/>
              <w:rPr>
                <w:rFonts w:cs="Arial"/>
                <w:color w:val="632423" w:themeColor="accent2" w:themeShade="80"/>
                <w:sz w:val="22"/>
                <w:szCs w:val="22"/>
              </w:rPr>
            </w:pPr>
          </w:p>
        </w:tc>
      </w:tr>
    </w:tbl>
    <w:p w14:paraId="0565ADEC" w14:textId="77777777" w:rsidR="006D67DE" w:rsidRPr="006D67DE" w:rsidRDefault="006D67DE" w:rsidP="006D67DE">
      <w:pPr>
        <w:jc w:val="both"/>
        <w:rPr>
          <w:rFonts w:cs="Arial"/>
          <w:color w:val="632423" w:themeColor="accent2" w:themeShade="80"/>
          <w:sz w:val="22"/>
          <w:szCs w:val="22"/>
        </w:rPr>
      </w:pPr>
    </w:p>
    <w:p w14:paraId="28CDE917"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C) Does the authority for making this decision lie under other provisions of the Mental Capacity Act (Lasting / Enduring Power of Attorney, Deputyship or Declarations made by the Court of Protection, Advance Decision to Refuse Treatment). If the answer is ‘Yes’, detail Authority below move to Part P, detail any follow up work in part R. </w:t>
      </w:r>
    </w:p>
    <w:p w14:paraId="7E73CD3A"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6140592E" w14:textId="77777777" w:rsidTr="004E51BA">
        <w:tc>
          <w:tcPr>
            <w:tcW w:w="9180" w:type="dxa"/>
          </w:tcPr>
          <w:p w14:paraId="3B951AEA"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(What evidence have you seen? OPG100 check completed?)</w:t>
            </w:r>
          </w:p>
          <w:p w14:paraId="62364BC3" w14:textId="77777777" w:rsidR="006D67DE" w:rsidRPr="006D67DE" w:rsidRDefault="006D67DE" w:rsidP="004E51BA">
            <w:pPr>
              <w:jc w:val="both"/>
              <w:rPr>
                <w:rFonts w:cs="Arial"/>
                <w:color w:val="632423" w:themeColor="accent2" w:themeShade="80"/>
                <w:sz w:val="22"/>
                <w:szCs w:val="22"/>
              </w:rPr>
            </w:pPr>
          </w:p>
          <w:p w14:paraId="58055FFD" w14:textId="77777777" w:rsidR="006D67DE" w:rsidRPr="006D67DE" w:rsidRDefault="006D67DE" w:rsidP="004E51BA">
            <w:pPr>
              <w:jc w:val="both"/>
              <w:rPr>
                <w:rFonts w:cs="Arial"/>
                <w:color w:val="632423" w:themeColor="accent2" w:themeShade="80"/>
                <w:sz w:val="22"/>
                <w:szCs w:val="22"/>
              </w:rPr>
            </w:pPr>
          </w:p>
        </w:tc>
      </w:tr>
    </w:tbl>
    <w:p w14:paraId="7CAA259B" w14:textId="77777777" w:rsidR="006D67DE" w:rsidRPr="006D67DE" w:rsidRDefault="006D67DE" w:rsidP="006D67DE">
      <w:pPr>
        <w:jc w:val="both"/>
        <w:rPr>
          <w:rFonts w:cs="Arial"/>
          <w:color w:val="632423" w:themeColor="accent2" w:themeShade="80"/>
          <w:sz w:val="22"/>
          <w:szCs w:val="22"/>
        </w:rPr>
      </w:pPr>
    </w:p>
    <w:p w14:paraId="26719ABB"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D) If there is no other Authority identified in C) above who is the ‘Decision Maker’ in regard to this issue? </w:t>
      </w:r>
    </w:p>
    <w:p w14:paraId="6F49AF4E"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6F98A702" w14:textId="77777777" w:rsidTr="004E51BA">
        <w:tc>
          <w:tcPr>
            <w:tcW w:w="9180" w:type="dxa"/>
            <w:shd w:val="clear" w:color="auto" w:fill="auto"/>
          </w:tcPr>
          <w:p w14:paraId="78D72617" w14:textId="77777777" w:rsidR="006D67DE" w:rsidRPr="006D67DE" w:rsidRDefault="006D67DE" w:rsidP="004E51BA">
            <w:pPr>
              <w:jc w:val="both"/>
              <w:rPr>
                <w:rFonts w:cs="Arial"/>
                <w:color w:val="632423" w:themeColor="accent2" w:themeShade="80"/>
                <w:sz w:val="22"/>
                <w:szCs w:val="22"/>
              </w:rPr>
            </w:pPr>
          </w:p>
          <w:p w14:paraId="70DD29C7" w14:textId="77777777" w:rsidR="006D67DE" w:rsidRPr="006D67DE" w:rsidRDefault="006D67DE" w:rsidP="004E51BA">
            <w:pPr>
              <w:jc w:val="both"/>
              <w:rPr>
                <w:rFonts w:cs="Arial"/>
                <w:color w:val="632423" w:themeColor="accent2" w:themeShade="80"/>
                <w:sz w:val="22"/>
                <w:szCs w:val="22"/>
              </w:rPr>
            </w:pPr>
          </w:p>
        </w:tc>
      </w:tr>
    </w:tbl>
    <w:p w14:paraId="4E4BF156" w14:textId="77777777" w:rsidR="006D67DE" w:rsidRPr="006D67DE" w:rsidRDefault="006D67DE" w:rsidP="006D67DE">
      <w:pPr>
        <w:jc w:val="both"/>
        <w:rPr>
          <w:rFonts w:cs="Arial"/>
          <w:color w:val="632423" w:themeColor="accent2" w:themeShade="80"/>
          <w:sz w:val="22"/>
          <w:szCs w:val="22"/>
        </w:rPr>
      </w:pPr>
    </w:p>
    <w:p w14:paraId="52764296"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E) Is the decision one that can only be considered by directly the Court of Protection OR is the decision one that is excluded from the remit of the Mental Capacity Act?</w:t>
      </w:r>
    </w:p>
    <w:p w14:paraId="1DE5663C"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If yes, then move to part P, record follow up work in part R.</w:t>
      </w:r>
    </w:p>
    <w:p w14:paraId="048FDB4D"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7A99D3CC" w14:textId="77777777" w:rsidTr="004E51BA">
        <w:tc>
          <w:tcPr>
            <w:tcW w:w="9180" w:type="dxa"/>
            <w:shd w:val="clear" w:color="auto" w:fill="auto"/>
          </w:tcPr>
          <w:p w14:paraId="1DDCC1BC" w14:textId="77777777" w:rsidR="006D67DE" w:rsidRPr="006D67DE" w:rsidRDefault="006D67DE" w:rsidP="004E51BA">
            <w:pPr>
              <w:jc w:val="both"/>
              <w:rPr>
                <w:rFonts w:cs="Arial"/>
                <w:color w:val="632423" w:themeColor="accent2" w:themeShade="80"/>
                <w:sz w:val="22"/>
                <w:szCs w:val="22"/>
              </w:rPr>
            </w:pPr>
          </w:p>
          <w:p w14:paraId="39011BF2" w14:textId="77777777" w:rsidR="006D67DE" w:rsidRPr="006D67DE" w:rsidRDefault="006D67DE" w:rsidP="004E51BA">
            <w:pPr>
              <w:jc w:val="both"/>
              <w:rPr>
                <w:rFonts w:cs="Arial"/>
                <w:color w:val="632423" w:themeColor="accent2" w:themeShade="80"/>
                <w:sz w:val="22"/>
                <w:szCs w:val="22"/>
              </w:rPr>
            </w:pPr>
          </w:p>
        </w:tc>
      </w:tr>
    </w:tbl>
    <w:p w14:paraId="7A5F44D9" w14:textId="77777777" w:rsidR="006D67DE" w:rsidRPr="006D67DE" w:rsidRDefault="006D67DE" w:rsidP="006D67DE">
      <w:pPr>
        <w:jc w:val="both"/>
        <w:rPr>
          <w:rFonts w:cs="Arial"/>
          <w:color w:val="632423" w:themeColor="accent2" w:themeShade="80"/>
          <w:sz w:val="22"/>
          <w:szCs w:val="22"/>
        </w:rPr>
      </w:pPr>
    </w:p>
    <w:p w14:paraId="33E12FE5"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F) Is the Best Interests discussion taking place as a formal meeting / individual discussions / telephone conversation / written communication?</w:t>
      </w:r>
      <w:r w:rsidRPr="006D67DE">
        <w:rPr>
          <w:rFonts w:cs="Arial"/>
          <w:b/>
          <w:color w:val="632423" w:themeColor="accent2" w:themeShade="80"/>
          <w:sz w:val="22"/>
          <w:szCs w:val="22"/>
        </w:rPr>
        <w:t xml:space="preserve"> </w:t>
      </w:r>
      <w:r w:rsidRPr="006D67DE">
        <w:rPr>
          <w:rFonts w:cs="Arial"/>
          <w:color w:val="632423" w:themeColor="accent2" w:themeShade="80"/>
          <w:sz w:val="22"/>
          <w:szCs w:val="22"/>
        </w:rPr>
        <w:t xml:space="preserve">More than one may apply. </w:t>
      </w:r>
    </w:p>
    <w:p w14:paraId="60F72FCB" w14:textId="77777777" w:rsidR="006D67DE" w:rsidRPr="006D67DE" w:rsidRDefault="006D67DE" w:rsidP="006D67DE">
      <w:pPr>
        <w:jc w:val="both"/>
        <w:rPr>
          <w:rFonts w:cs="Arial"/>
          <w:b/>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716C2B3A" w14:textId="77777777" w:rsidTr="004E51BA">
        <w:tc>
          <w:tcPr>
            <w:tcW w:w="9180" w:type="dxa"/>
          </w:tcPr>
          <w:p w14:paraId="05F16327" w14:textId="77777777" w:rsidR="006D67DE" w:rsidRPr="006D67DE" w:rsidRDefault="006D67DE" w:rsidP="004E51BA">
            <w:pPr>
              <w:jc w:val="both"/>
              <w:rPr>
                <w:rFonts w:cs="Arial"/>
                <w:color w:val="632423" w:themeColor="accent2" w:themeShade="80"/>
                <w:sz w:val="22"/>
                <w:szCs w:val="22"/>
              </w:rPr>
            </w:pPr>
          </w:p>
          <w:p w14:paraId="187591EF" w14:textId="77777777" w:rsidR="006D67DE" w:rsidRPr="006D67DE" w:rsidRDefault="006D67DE" w:rsidP="004E51BA">
            <w:pPr>
              <w:jc w:val="both"/>
              <w:rPr>
                <w:rFonts w:cs="Arial"/>
                <w:color w:val="632423" w:themeColor="accent2" w:themeShade="80"/>
                <w:sz w:val="22"/>
                <w:szCs w:val="22"/>
              </w:rPr>
            </w:pPr>
          </w:p>
        </w:tc>
      </w:tr>
    </w:tbl>
    <w:p w14:paraId="5DC3531E" w14:textId="77777777" w:rsidR="006D67DE" w:rsidRPr="006D67DE" w:rsidRDefault="006D67DE" w:rsidP="006D67DE">
      <w:pPr>
        <w:jc w:val="both"/>
        <w:rPr>
          <w:rFonts w:cs="Arial"/>
          <w:color w:val="632423" w:themeColor="accent2" w:themeShade="80"/>
          <w:sz w:val="22"/>
          <w:szCs w:val="22"/>
        </w:rPr>
      </w:pPr>
    </w:p>
    <w:p w14:paraId="29589A44"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G) What are the person’s views on this matter, now and in the past? What decision would they have made if they had capacity? How have you ascertained this? </w:t>
      </w:r>
    </w:p>
    <w:p w14:paraId="4722D98D"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0EF787F0" w14:textId="77777777" w:rsidTr="004E51BA">
        <w:tc>
          <w:tcPr>
            <w:tcW w:w="9180" w:type="dxa"/>
            <w:shd w:val="clear" w:color="auto" w:fill="auto"/>
          </w:tcPr>
          <w:p w14:paraId="1F00CE91" w14:textId="77777777" w:rsidR="006D67DE" w:rsidRPr="006D67DE" w:rsidRDefault="006D67DE" w:rsidP="004E51BA">
            <w:pPr>
              <w:jc w:val="both"/>
              <w:rPr>
                <w:rFonts w:cs="Arial"/>
                <w:color w:val="632423" w:themeColor="accent2" w:themeShade="80"/>
                <w:sz w:val="22"/>
                <w:szCs w:val="22"/>
              </w:rPr>
            </w:pPr>
          </w:p>
          <w:p w14:paraId="7D014A11" w14:textId="77777777" w:rsidR="006D67DE" w:rsidRPr="006D67DE" w:rsidRDefault="006D67DE" w:rsidP="004E51BA">
            <w:pPr>
              <w:jc w:val="both"/>
              <w:rPr>
                <w:rFonts w:cs="Arial"/>
                <w:color w:val="632423" w:themeColor="accent2" w:themeShade="80"/>
                <w:sz w:val="22"/>
                <w:szCs w:val="22"/>
              </w:rPr>
            </w:pPr>
          </w:p>
          <w:p w14:paraId="358373A0" w14:textId="77777777" w:rsidR="006D67DE" w:rsidRPr="006D67DE" w:rsidRDefault="006D67DE" w:rsidP="004E51BA">
            <w:pPr>
              <w:jc w:val="both"/>
              <w:rPr>
                <w:rFonts w:cs="Arial"/>
                <w:color w:val="632423" w:themeColor="accent2" w:themeShade="80"/>
                <w:sz w:val="22"/>
                <w:szCs w:val="22"/>
              </w:rPr>
            </w:pPr>
          </w:p>
        </w:tc>
      </w:tr>
    </w:tbl>
    <w:p w14:paraId="4926A840" w14:textId="77777777" w:rsidR="006D67DE" w:rsidRPr="006D67DE" w:rsidRDefault="006D67DE" w:rsidP="006D67DE">
      <w:pPr>
        <w:jc w:val="both"/>
        <w:rPr>
          <w:rFonts w:cs="Arial"/>
          <w:color w:val="632423" w:themeColor="accent2" w:themeShade="80"/>
          <w:sz w:val="22"/>
          <w:szCs w:val="22"/>
        </w:rPr>
      </w:pPr>
    </w:p>
    <w:p w14:paraId="6B118394"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H) Detail who has been consulted as part of this Best Interests discussion / meeting. </w:t>
      </w:r>
    </w:p>
    <w:p w14:paraId="19F1A6ED"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30C21682" w14:textId="77777777" w:rsidTr="004E51BA">
        <w:tc>
          <w:tcPr>
            <w:tcW w:w="9180" w:type="dxa"/>
            <w:shd w:val="clear" w:color="auto" w:fill="auto"/>
          </w:tcPr>
          <w:p w14:paraId="669D83C6" w14:textId="77777777" w:rsidR="006D67DE" w:rsidRPr="006D67DE" w:rsidRDefault="006D67DE" w:rsidP="004E51BA">
            <w:pPr>
              <w:jc w:val="both"/>
              <w:rPr>
                <w:rFonts w:cs="Arial"/>
                <w:color w:val="632423" w:themeColor="accent2" w:themeShade="80"/>
                <w:sz w:val="22"/>
                <w:szCs w:val="22"/>
              </w:rPr>
            </w:pPr>
          </w:p>
          <w:p w14:paraId="43D52D2E" w14:textId="77777777" w:rsidR="006D67DE" w:rsidRPr="006D67DE" w:rsidRDefault="006D67DE" w:rsidP="004E51BA">
            <w:pPr>
              <w:jc w:val="both"/>
              <w:rPr>
                <w:rFonts w:cs="Arial"/>
                <w:color w:val="632423" w:themeColor="accent2" w:themeShade="80"/>
                <w:sz w:val="22"/>
                <w:szCs w:val="22"/>
              </w:rPr>
            </w:pPr>
          </w:p>
          <w:p w14:paraId="6C784FDA" w14:textId="77777777" w:rsidR="006D67DE" w:rsidRPr="006D67DE" w:rsidRDefault="006D67DE" w:rsidP="004E51BA">
            <w:pPr>
              <w:jc w:val="both"/>
              <w:rPr>
                <w:rFonts w:cs="Arial"/>
                <w:color w:val="632423" w:themeColor="accent2" w:themeShade="80"/>
                <w:sz w:val="22"/>
                <w:szCs w:val="22"/>
              </w:rPr>
            </w:pPr>
          </w:p>
          <w:p w14:paraId="5E9C4C57" w14:textId="77777777" w:rsidR="006D67DE" w:rsidRPr="006D67DE" w:rsidRDefault="006D67DE" w:rsidP="004E51BA">
            <w:pPr>
              <w:jc w:val="both"/>
              <w:rPr>
                <w:rFonts w:cs="Arial"/>
                <w:color w:val="632423" w:themeColor="accent2" w:themeShade="80"/>
                <w:sz w:val="22"/>
                <w:szCs w:val="22"/>
              </w:rPr>
            </w:pPr>
          </w:p>
          <w:p w14:paraId="2D29800C" w14:textId="77777777" w:rsidR="006D67DE" w:rsidRPr="006D67DE" w:rsidRDefault="006D67DE" w:rsidP="004E51BA">
            <w:pPr>
              <w:jc w:val="both"/>
              <w:rPr>
                <w:rFonts w:cs="Arial"/>
                <w:color w:val="632423" w:themeColor="accent2" w:themeShade="80"/>
                <w:sz w:val="22"/>
                <w:szCs w:val="22"/>
              </w:rPr>
            </w:pPr>
          </w:p>
          <w:p w14:paraId="2C22090E" w14:textId="77777777" w:rsidR="006D67DE" w:rsidRPr="006D67DE" w:rsidRDefault="006D67DE" w:rsidP="004E51BA">
            <w:pPr>
              <w:jc w:val="both"/>
              <w:rPr>
                <w:rFonts w:cs="Arial"/>
                <w:color w:val="632423" w:themeColor="accent2" w:themeShade="80"/>
                <w:sz w:val="22"/>
                <w:szCs w:val="22"/>
              </w:rPr>
            </w:pPr>
          </w:p>
        </w:tc>
      </w:tr>
    </w:tbl>
    <w:p w14:paraId="20E64A73" w14:textId="77777777" w:rsidR="006D67DE" w:rsidRPr="006D67DE" w:rsidRDefault="006D67DE" w:rsidP="006D67DE">
      <w:pPr>
        <w:jc w:val="both"/>
        <w:rPr>
          <w:rFonts w:cs="Arial"/>
          <w:color w:val="632423" w:themeColor="accent2" w:themeShade="80"/>
          <w:sz w:val="22"/>
          <w:szCs w:val="22"/>
        </w:rPr>
      </w:pPr>
    </w:p>
    <w:p w14:paraId="3DC2F3B8" w14:textId="77777777" w:rsidR="006D67DE" w:rsidRPr="006D67DE" w:rsidRDefault="006D67DE" w:rsidP="006D67DE">
      <w:pPr>
        <w:jc w:val="both"/>
        <w:rPr>
          <w:rFonts w:cs="Arial"/>
          <w:color w:val="632423" w:themeColor="accent2" w:themeShade="80"/>
          <w:sz w:val="22"/>
          <w:szCs w:val="22"/>
        </w:rPr>
      </w:pPr>
    </w:p>
    <w:p w14:paraId="7B0CC0CB"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I) If unable to ascertain an interested parties’ views on this matter detail the reason for this here.  </w:t>
      </w:r>
    </w:p>
    <w:p w14:paraId="334D1B9D"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79C9F6BB" w14:textId="77777777" w:rsidTr="004E51BA">
        <w:tc>
          <w:tcPr>
            <w:tcW w:w="9180" w:type="dxa"/>
          </w:tcPr>
          <w:p w14:paraId="30293738" w14:textId="77777777" w:rsidR="006D67DE" w:rsidRPr="006D67DE" w:rsidRDefault="006D67DE" w:rsidP="004E51BA">
            <w:pPr>
              <w:jc w:val="both"/>
              <w:rPr>
                <w:rFonts w:cs="Arial"/>
                <w:color w:val="632423" w:themeColor="accent2" w:themeShade="80"/>
                <w:sz w:val="22"/>
                <w:szCs w:val="22"/>
              </w:rPr>
            </w:pPr>
          </w:p>
          <w:p w14:paraId="38382960" w14:textId="77777777" w:rsidR="006D67DE" w:rsidRPr="006D67DE" w:rsidRDefault="006D67DE" w:rsidP="004E51BA">
            <w:pPr>
              <w:jc w:val="both"/>
              <w:rPr>
                <w:rFonts w:cs="Arial"/>
                <w:color w:val="632423" w:themeColor="accent2" w:themeShade="80"/>
                <w:sz w:val="22"/>
                <w:szCs w:val="22"/>
              </w:rPr>
            </w:pPr>
          </w:p>
          <w:p w14:paraId="5D980D08" w14:textId="77777777" w:rsidR="006D67DE" w:rsidRPr="006D67DE" w:rsidRDefault="006D67DE" w:rsidP="004E51BA">
            <w:pPr>
              <w:jc w:val="both"/>
              <w:rPr>
                <w:rFonts w:cs="Arial"/>
                <w:color w:val="632423" w:themeColor="accent2" w:themeShade="80"/>
                <w:sz w:val="22"/>
                <w:szCs w:val="22"/>
              </w:rPr>
            </w:pPr>
          </w:p>
          <w:p w14:paraId="2D38DED9" w14:textId="77777777" w:rsidR="006D67DE" w:rsidRPr="006D67DE" w:rsidRDefault="006D67DE" w:rsidP="004E51BA">
            <w:pPr>
              <w:jc w:val="both"/>
              <w:rPr>
                <w:rFonts w:cs="Arial"/>
                <w:color w:val="632423" w:themeColor="accent2" w:themeShade="80"/>
                <w:sz w:val="22"/>
                <w:szCs w:val="22"/>
              </w:rPr>
            </w:pPr>
          </w:p>
        </w:tc>
      </w:tr>
    </w:tbl>
    <w:p w14:paraId="540B6436" w14:textId="77777777" w:rsidR="006D67DE" w:rsidRPr="006D67DE" w:rsidRDefault="006D67DE" w:rsidP="006D67DE">
      <w:pPr>
        <w:jc w:val="both"/>
        <w:rPr>
          <w:rFonts w:cs="Arial"/>
          <w:color w:val="632423" w:themeColor="accent2" w:themeShade="80"/>
          <w:sz w:val="22"/>
          <w:szCs w:val="22"/>
        </w:rPr>
      </w:pPr>
    </w:p>
    <w:p w14:paraId="54104442"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J) Are the conditions for appointing an IMCA met? If so, please detail the IMCA consulted.</w:t>
      </w:r>
    </w:p>
    <w:p w14:paraId="0F176D40"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If there are no interested parties to consult and the decision involves a serious medical treatment or a change of residence, then the decision maker MUST appoint an IMCA. (IMCAs may also be appointed if there are safeguarding concerns or doubts around family / friends acting in the individual’s best interests)</w:t>
      </w:r>
    </w:p>
    <w:p w14:paraId="10C6D87D"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0B3A2C3D" w14:textId="77777777" w:rsidTr="004E51BA">
        <w:tc>
          <w:tcPr>
            <w:tcW w:w="9180" w:type="dxa"/>
            <w:shd w:val="clear" w:color="auto" w:fill="auto"/>
          </w:tcPr>
          <w:p w14:paraId="376BFBA4" w14:textId="77777777" w:rsidR="006D67DE" w:rsidRPr="006D67DE" w:rsidRDefault="006D67DE" w:rsidP="004E51BA">
            <w:pPr>
              <w:jc w:val="both"/>
              <w:rPr>
                <w:rFonts w:cs="Arial"/>
                <w:color w:val="632423" w:themeColor="accent2" w:themeShade="80"/>
                <w:sz w:val="22"/>
                <w:szCs w:val="22"/>
              </w:rPr>
            </w:pPr>
          </w:p>
          <w:p w14:paraId="44A1A050" w14:textId="77777777" w:rsidR="006D67DE" w:rsidRPr="006D67DE" w:rsidRDefault="006D67DE" w:rsidP="004E51BA">
            <w:pPr>
              <w:jc w:val="both"/>
              <w:rPr>
                <w:rFonts w:cs="Arial"/>
                <w:color w:val="632423" w:themeColor="accent2" w:themeShade="80"/>
                <w:sz w:val="22"/>
                <w:szCs w:val="22"/>
              </w:rPr>
            </w:pPr>
          </w:p>
          <w:p w14:paraId="078FFFD2" w14:textId="77777777" w:rsidR="006D67DE" w:rsidRPr="006D67DE" w:rsidRDefault="006D67DE" w:rsidP="004E51BA">
            <w:pPr>
              <w:jc w:val="both"/>
              <w:rPr>
                <w:rFonts w:cs="Arial"/>
                <w:color w:val="632423" w:themeColor="accent2" w:themeShade="80"/>
                <w:sz w:val="22"/>
                <w:szCs w:val="22"/>
              </w:rPr>
            </w:pPr>
          </w:p>
          <w:p w14:paraId="3A55DE33" w14:textId="77777777" w:rsidR="006D67DE" w:rsidRPr="006D67DE" w:rsidRDefault="006D67DE" w:rsidP="004E51BA">
            <w:pPr>
              <w:jc w:val="both"/>
              <w:rPr>
                <w:rFonts w:cs="Arial"/>
                <w:color w:val="632423" w:themeColor="accent2" w:themeShade="80"/>
                <w:sz w:val="22"/>
                <w:szCs w:val="22"/>
              </w:rPr>
            </w:pPr>
          </w:p>
        </w:tc>
      </w:tr>
    </w:tbl>
    <w:p w14:paraId="51BFCE3E" w14:textId="77777777" w:rsidR="006D67DE" w:rsidRPr="006D67DE" w:rsidRDefault="006D67DE" w:rsidP="006D67DE">
      <w:pPr>
        <w:jc w:val="both"/>
        <w:rPr>
          <w:rFonts w:cs="Arial"/>
          <w:color w:val="632423" w:themeColor="accent2" w:themeShade="80"/>
          <w:sz w:val="22"/>
          <w:szCs w:val="22"/>
        </w:rPr>
      </w:pPr>
    </w:p>
    <w:p w14:paraId="4657EF33"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K) Consider the different options for the person considering the available resources. </w:t>
      </w:r>
    </w:p>
    <w:p w14:paraId="368046BA"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2C1714B2" w14:textId="77777777" w:rsidTr="004E51BA">
        <w:tc>
          <w:tcPr>
            <w:tcW w:w="9180" w:type="dxa"/>
          </w:tcPr>
          <w:p w14:paraId="7226272F" w14:textId="77777777" w:rsidR="006D67DE" w:rsidRPr="006D67DE" w:rsidRDefault="006D67DE" w:rsidP="004E51BA">
            <w:pPr>
              <w:jc w:val="both"/>
              <w:rPr>
                <w:rFonts w:cs="Arial"/>
                <w:color w:val="632423" w:themeColor="accent2" w:themeShade="80"/>
                <w:sz w:val="22"/>
                <w:szCs w:val="22"/>
              </w:rPr>
            </w:pPr>
            <w:r w:rsidRPr="006D67DE">
              <w:rPr>
                <w:rFonts w:cs="Arial"/>
                <w:color w:val="632423" w:themeColor="accent2" w:themeShade="80"/>
                <w:sz w:val="22"/>
                <w:szCs w:val="22"/>
              </w:rPr>
              <w:t xml:space="preserve">Does the decision need to be made now in full? </w:t>
            </w:r>
          </w:p>
          <w:p w14:paraId="3CBA1934" w14:textId="77777777" w:rsidR="006D67DE" w:rsidRPr="006D67DE" w:rsidRDefault="006D67DE" w:rsidP="004E51BA">
            <w:pPr>
              <w:jc w:val="both"/>
              <w:rPr>
                <w:rFonts w:cs="Arial"/>
                <w:color w:val="632423" w:themeColor="accent2" w:themeShade="80"/>
                <w:sz w:val="22"/>
                <w:szCs w:val="22"/>
              </w:rPr>
            </w:pPr>
          </w:p>
          <w:p w14:paraId="4A65C5B8" w14:textId="77777777" w:rsidR="006D67DE" w:rsidRPr="006D67DE" w:rsidRDefault="006D67DE" w:rsidP="004E51BA">
            <w:pPr>
              <w:jc w:val="both"/>
              <w:rPr>
                <w:rFonts w:cs="Arial"/>
                <w:color w:val="632423" w:themeColor="accent2" w:themeShade="80"/>
                <w:sz w:val="22"/>
                <w:szCs w:val="22"/>
              </w:rPr>
            </w:pPr>
          </w:p>
          <w:p w14:paraId="3D5EF7EA" w14:textId="77777777" w:rsidR="006D67DE" w:rsidRPr="006D67DE" w:rsidRDefault="006D67DE" w:rsidP="004E51BA">
            <w:pPr>
              <w:jc w:val="both"/>
              <w:rPr>
                <w:rFonts w:cs="Arial"/>
                <w:color w:val="632423" w:themeColor="accent2" w:themeShade="80"/>
                <w:sz w:val="22"/>
                <w:szCs w:val="22"/>
              </w:rPr>
            </w:pPr>
          </w:p>
          <w:p w14:paraId="7F599E33" w14:textId="77777777" w:rsidR="006D67DE" w:rsidRPr="006D67DE" w:rsidRDefault="006D67DE" w:rsidP="004E51BA">
            <w:pPr>
              <w:jc w:val="both"/>
              <w:rPr>
                <w:rFonts w:cs="Arial"/>
                <w:color w:val="632423" w:themeColor="accent2" w:themeShade="80"/>
                <w:sz w:val="22"/>
                <w:szCs w:val="22"/>
              </w:rPr>
            </w:pPr>
          </w:p>
        </w:tc>
      </w:tr>
    </w:tbl>
    <w:p w14:paraId="0C81C869" w14:textId="77777777" w:rsidR="006D67DE" w:rsidRPr="006D67DE" w:rsidRDefault="006D67DE" w:rsidP="006D67DE">
      <w:pPr>
        <w:jc w:val="both"/>
        <w:rPr>
          <w:rFonts w:cs="Arial"/>
          <w:color w:val="632423" w:themeColor="accent2" w:themeShade="80"/>
          <w:sz w:val="22"/>
          <w:szCs w:val="22"/>
        </w:rPr>
      </w:pPr>
    </w:p>
    <w:p w14:paraId="69F20C27"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L) Consider the pros and cons of each option. Risks and benefits must include psychological &amp; emotional elements alongside physical factors.</w:t>
      </w:r>
    </w:p>
    <w:p w14:paraId="05C93439"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6853BF50" w14:textId="77777777" w:rsidTr="004E51BA">
        <w:tc>
          <w:tcPr>
            <w:tcW w:w="9180" w:type="dxa"/>
            <w:shd w:val="clear" w:color="auto" w:fill="auto"/>
          </w:tcPr>
          <w:p w14:paraId="12E53272" w14:textId="77777777" w:rsidR="006D67DE" w:rsidRPr="006D67DE" w:rsidRDefault="006D67DE" w:rsidP="004E51BA">
            <w:pPr>
              <w:jc w:val="both"/>
              <w:rPr>
                <w:rFonts w:cs="Arial"/>
                <w:color w:val="632423" w:themeColor="accent2" w:themeShade="80"/>
                <w:sz w:val="22"/>
                <w:szCs w:val="22"/>
              </w:rPr>
            </w:pPr>
          </w:p>
          <w:p w14:paraId="7DCCFAAE" w14:textId="77777777" w:rsidR="006D67DE" w:rsidRPr="006D67DE" w:rsidRDefault="006D67DE" w:rsidP="004E51BA">
            <w:pPr>
              <w:jc w:val="both"/>
              <w:rPr>
                <w:rFonts w:cs="Arial"/>
                <w:color w:val="632423" w:themeColor="accent2" w:themeShade="80"/>
                <w:sz w:val="22"/>
                <w:szCs w:val="22"/>
              </w:rPr>
            </w:pPr>
          </w:p>
          <w:p w14:paraId="3BB9D90D" w14:textId="77777777" w:rsidR="006D67DE" w:rsidRPr="006D67DE" w:rsidRDefault="006D67DE" w:rsidP="004E51BA">
            <w:pPr>
              <w:jc w:val="both"/>
              <w:rPr>
                <w:rFonts w:cs="Arial"/>
                <w:color w:val="632423" w:themeColor="accent2" w:themeShade="80"/>
                <w:sz w:val="22"/>
                <w:szCs w:val="22"/>
              </w:rPr>
            </w:pPr>
          </w:p>
          <w:p w14:paraId="63C89AAB" w14:textId="77777777" w:rsidR="006D67DE" w:rsidRPr="006D67DE" w:rsidRDefault="006D67DE" w:rsidP="004E51BA">
            <w:pPr>
              <w:jc w:val="both"/>
              <w:rPr>
                <w:rFonts w:cs="Arial"/>
                <w:color w:val="632423" w:themeColor="accent2" w:themeShade="80"/>
                <w:sz w:val="22"/>
                <w:szCs w:val="22"/>
              </w:rPr>
            </w:pPr>
          </w:p>
          <w:p w14:paraId="21E26EE2" w14:textId="77777777" w:rsidR="006D67DE" w:rsidRPr="006D67DE" w:rsidRDefault="006D67DE" w:rsidP="004E51BA">
            <w:pPr>
              <w:jc w:val="both"/>
              <w:rPr>
                <w:rFonts w:cs="Arial"/>
                <w:color w:val="632423" w:themeColor="accent2" w:themeShade="80"/>
                <w:sz w:val="22"/>
                <w:szCs w:val="22"/>
              </w:rPr>
            </w:pPr>
          </w:p>
          <w:p w14:paraId="06C4A900" w14:textId="77777777" w:rsidR="006D67DE" w:rsidRPr="006D67DE" w:rsidRDefault="006D67DE" w:rsidP="004E51BA">
            <w:pPr>
              <w:jc w:val="both"/>
              <w:rPr>
                <w:rFonts w:cs="Arial"/>
                <w:color w:val="632423" w:themeColor="accent2" w:themeShade="80"/>
                <w:sz w:val="22"/>
                <w:szCs w:val="22"/>
              </w:rPr>
            </w:pPr>
          </w:p>
          <w:p w14:paraId="419410C2" w14:textId="77777777" w:rsidR="006D67DE" w:rsidRPr="006D67DE" w:rsidRDefault="006D67DE" w:rsidP="004E51BA">
            <w:pPr>
              <w:jc w:val="both"/>
              <w:rPr>
                <w:rFonts w:cs="Arial"/>
                <w:color w:val="632423" w:themeColor="accent2" w:themeShade="80"/>
                <w:sz w:val="22"/>
                <w:szCs w:val="22"/>
              </w:rPr>
            </w:pPr>
          </w:p>
        </w:tc>
      </w:tr>
    </w:tbl>
    <w:p w14:paraId="6FDF3BEC" w14:textId="77777777" w:rsidR="006D67DE" w:rsidRPr="006D67DE" w:rsidRDefault="006D67DE" w:rsidP="006D67DE">
      <w:pPr>
        <w:ind w:left="360"/>
        <w:jc w:val="both"/>
        <w:rPr>
          <w:rFonts w:cs="Arial"/>
          <w:color w:val="632423" w:themeColor="accent2" w:themeShade="80"/>
          <w:sz w:val="22"/>
          <w:szCs w:val="22"/>
        </w:rPr>
      </w:pPr>
    </w:p>
    <w:p w14:paraId="620AC119" w14:textId="77777777" w:rsidR="006D67DE" w:rsidRPr="006D67DE" w:rsidRDefault="006D67DE" w:rsidP="006D67DE">
      <w:pPr>
        <w:jc w:val="both"/>
        <w:rPr>
          <w:rFonts w:cs="Arial"/>
          <w:b/>
          <w:i/>
          <w:color w:val="632423" w:themeColor="accent2" w:themeShade="80"/>
          <w:sz w:val="22"/>
          <w:szCs w:val="22"/>
          <w:u w:val="single"/>
        </w:rPr>
      </w:pPr>
      <w:r w:rsidRPr="006D67DE">
        <w:rPr>
          <w:rFonts w:cs="Arial"/>
          <w:color w:val="632423" w:themeColor="accent2" w:themeShade="80"/>
          <w:sz w:val="22"/>
          <w:szCs w:val="22"/>
        </w:rPr>
        <w:t xml:space="preserve">M) Considering boxes J, K, &amp; L above what do the group feel is the </w:t>
      </w:r>
      <w:r w:rsidRPr="006D67DE">
        <w:rPr>
          <w:rFonts w:cs="Arial"/>
          <w:b/>
          <w:i/>
          <w:color w:val="632423" w:themeColor="accent2" w:themeShade="80"/>
          <w:sz w:val="22"/>
          <w:szCs w:val="22"/>
          <w:u w:val="single"/>
        </w:rPr>
        <w:t xml:space="preserve">least restrictive option </w:t>
      </w:r>
      <w:r w:rsidRPr="006D67DE">
        <w:rPr>
          <w:rFonts w:cs="Arial"/>
          <w:color w:val="632423" w:themeColor="accent2" w:themeShade="80"/>
          <w:sz w:val="22"/>
          <w:szCs w:val="22"/>
        </w:rPr>
        <w:t xml:space="preserve">considering, </w:t>
      </w:r>
      <w:r w:rsidRPr="006D67DE">
        <w:rPr>
          <w:rFonts w:cs="Arial"/>
          <w:b/>
          <w:i/>
          <w:color w:val="632423" w:themeColor="accent2" w:themeShade="80"/>
          <w:sz w:val="22"/>
          <w:szCs w:val="22"/>
          <w:u w:val="single"/>
        </w:rPr>
        <w:t>best interests</w:t>
      </w:r>
      <w:r w:rsidRPr="006D67DE">
        <w:rPr>
          <w:rFonts w:cs="Arial"/>
          <w:color w:val="632423" w:themeColor="accent2" w:themeShade="80"/>
          <w:sz w:val="22"/>
          <w:szCs w:val="22"/>
        </w:rPr>
        <w:t xml:space="preserve">, </w:t>
      </w:r>
      <w:r w:rsidRPr="006D67DE">
        <w:rPr>
          <w:rFonts w:cs="Arial"/>
          <w:b/>
          <w:i/>
          <w:color w:val="632423" w:themeColor="accent2" w:themeShade="80"/>
          <w:sz w:val="22"/>
          <w:szCs w:val="22"/>
          <w:u w:val="single"/>
        </w:rPr>
        <w:t>what the person would have wanted</w:t>
      </w:r>
      <w:r w:rsidRPr="006D67DE">
        <w:rPr>
          <w:rFonts w:cs="Arial"/>
          <w:color w:val="632423" w:themeColor="accent2" w:themeShade="80"/>
          <w:sz w:val="22"/>
          <w:szCs w:val="22"/>
        </w:rPr>
        <w:t xml:space="preserve"> &amp; </w:t>
      </w:r>
      <w:r w:rsidRPr="006D67DE">
        <w:rPr>
          <w:rFonts w:cs="Arial"/>
          <w:b/>
          <w:i/>
          <w:color w:val="632423" w:themeColor="accent2" w:themeShade="80"/>
          <w:sz w:val="22"/>
          <w:szCs w:val="22"/>
          <w:u w:val="single"/>
        </w:rPr>
        <w:t xml:space="preserve">available resources. </w:t>
      </w:r>
    </w:p>
    <w:p w14:paraId="519EB95E"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6017988B" w14:textId="77777777" w:rsidTr="004E51BA">
        <w:tc>
          <w:tcPr>
            <w:tcW w:w="9180" w:type="dxa"/>
            <w:shd w:val="clear" w:color="auto" w:fill="auto"/>
          </w:tcPr>
          <w:p w14:paraId="513A2A75" w14:textId="77777777" w:rsidR="006D67DE" w:rsidRPr="006D67DE" w:rsidRDefault="006D67DE" w:rsidP="004E51BA">
            <w:pPr>
              <w:jc w:val="both"/>
              <w:rPr>
                <w:rFonts w:cs="Arial"/>
                <w:color w:val="632423" w:themeColor="accent2" w:themeShade="80"/>
                <w:sz w:val="22"/>
                <w:szCs w:val="22"/>
              </w:rPr>
            </w:pPr>
          </w:p>
          <w:p w14:paraId="3F7BA624" w14:textId="77777777" w:rsidR="006D67DE" w:rsidRPr="006D67DE" w:rsidRDefault="006D67DE" w:rsidP="004E51BA">
            <w:pPr>
              <w:jc w:val="both"/>
              <w:rPr>
                <w:rFonts w:cs="Arial"/>
                <w:color w:val="632423" w:themeColor="accent2" w:themeShade="80"/>
                <w:sz w:val="22"/>
                <w:szCs w:val="22"/>
              </w:rPr>
            </w:pPr>
          </w:p>
          <w:p w14:paraId="0FABB630" w14:textId="77777777" w:rsidR="006D67DE" w:rsidRPr="006D67DE" w:rsidRDefault="006D67DE" w:rsidP="004E51BA">
            <w:pPr>
              <w:jc w:val="both"/>
              <w:rPr>
                <w:rFonts w:cs="Arial"/>
                <w:color w:val="632423" w:themeColor="accent2" w:themeShade="80"/>
                <w:sz w:val="22"/>
                <w:szCs w:val="22"/>
              </w:rPr>
            </w:pPr>
          </w:p>
          <w:p w14:paraId="49791366" w14:textId="77777777" w:rsidR="006D67DE" w:rsidRPr="006D67DE" w:rsidRDefault="006D67DE" w:rsidP="004E51BA">
            <w:pPr>
              <w:jc w:val="both"/>
              <w:rPr>
                <w:rFonts w:cs="Arial"/>
                <w:color w:val="632423" w:themeColor="accent2" w:themeShade="80"/>
                <w:sz w:val="22"/>
                <w:szCs w:val="22"/>
              </w:rPr>
            </w:pPr>
          </w:p>
          <w:p w14:paraId="44EA003A" w14:textId="77777777" w:rsidR="006D67DE" w:rsidRPr="006D67DE" w:rsidRDefault="006D67DE" w:rsidP="004E51BA">
            <w:pPr>
              <w:jc w:val="both"/>
              <w:rPr>
                <w:rFonts w:cs="Arial"/>
                <w:color w:val="632423" w:themeColor="accent2" w:themeShade="80"/>
                <w:sz w:val="22"/>
                <w:szCs w:val="22"/>
              </w:rPr>
            </w:pPr>
          </w:p>
        </w:tc>
      </w:tr>
    </w:tbl>
    <w:p w14:paraId="044406C8" w14:textId="77777777" w:rsidR="006D67DE" w:rsidRPr="006D67DE" w:rsidRDefault="006D67DE" w:rsidP="006D67DE">
      <w:pPr>
        <w:jc w:val="both"/>
        <w:rPr>
          <w:rFonts w:cs="Arial"/>
          <w:color w:val="632423" w:themeColor="accent2" w:themeShade="80"/>
          <w:sz w:val="22"/>
          <w:szCs w:val="22"/>
        </w:rPr>
      </w:pPr>
    </w:p>
    <w:p w14:paraId="40C4EAEB" w14:textId="77777777" w:rsidR="006D67DE" w:rsidRPr="006D67DE" w:rsidRDefault="006D67DE" w:rsidP="006D67DE">
      <w:pPr>
        <w:jc w:val="both"/>
        <w:rPr>
          <w:rFonts w:cs="Arial"/>
          <w:color w:val="632423" w:themeColor="accent2" w:themeShade="80"/>
          <w:sz w:val="22"/>
          <w:szCs w:val="22"/>
          <w:u w:val="single"/>
        </w:rPr>
      </w:pPr>
      <w:r w:rsidRPr="006D67DE">
        <w:rPr>
          <w:rFonts w:cs="Arial"/>
          <w:color w:val="632423" w:themeColor="accent2" w:themeShade="80"/>
          <w:sz w:val="22"/>
          <w:szCs w:val="22"/>
          <w:u w:val="single"/>
        </w:rPr>
        <w:t xml:space="preserve">N) Follow on work - All parties </w:t>
      </w:r>
      <w:r w:rsidRPr="006D67DE">
        <w:rPr>
          <w:rFonts w:cs="Arial"/>
          <w:b/>
          <w:color w:val="632423" w:themeColor="accent2" w:themeShade="80"/>
          <w:sz w:val="22"/>
          <w:szCs w:val="22"/>
          <w:u w:val="single"/>
        </w:rPr>
        <w:t>do</w:t>
      </w:r>
      <w:r w:rsidRPr="006D67DE">
        <w:rPr>
          <w:rFonts w:cs="Arial"/>
          <w:color w:val="632423" w:themeColor="accent2" w:themeShade="80"/>
          <w:sz w:val="22"/>
          <w:szCs w:val="22"/>
          <w:u w:val="single"/>
        </w:rPr>
        <w:t xml:space="preserve"> agree (tick all that apply) </w:t>
      </w:r>
    </w:p>
    <w:p w14:paraId="5D74FF0E" w14:textId="77777777" w:rsidR="006D67DE" w:rsidRPr="006D67DE" w:rsidRDefault="006D67DE" w:rsidP="006D67DE">
      <w:pPr>
        <w:jc w:val="both"/>
        <w:rPr>
          <w:rFonts w:cs="Arial"/>
          <w:color w:val="632423" w:themeColor="accent2" w:themeShade="80"/>
          <w:sz w:val="22"/>
          <w:szCs w:val="22"/>
          <w:u w:val="single"/>
        </w:rPr>
      </w:pPr>
    </w:p>
    <w:p w14:paraId="6C699313"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   } – Additional individuals need to be consulted and a repeat Best Interests decision made. </w:t>
      </w:r>
    </w:p>
    <w:p w14:paraId="293C3BB0"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 – The individual’s cognition is fluctuating or improving and their capacity requires re-assessing shortly.</w:t>
      </w:r>
    </w:p>
    <w:p w14:paraId="06CA851D" w14:textId="77777777" w:rsidR="006D67DE" w:rsidRPr="006D67DE" w:rsidRDefault="006D67DE" w:rsidP="006D67DE">
      <w:pPr>
        <w:jc w:val="both"/>
        <w:rPr>
          <w:rFonts w:cs="Arial"/>
          <w:b/>
          <w:color w:val="632423" w:themeColor="accent2" w:themeShade="80"/>
          <w:sz w:val="22"/>
          <w:szCs w:val="22"/>
        </w:rPr>
      </w:pPr>
    </w:p>
    <w:p w14:paraId="22616987" w14:textId="77777777" w:rsidR="006D67DE" w:rsidRPr="006D67DE" w:rsidRDefault="006D67DE" w:rsidP="006D67DE">
      <w:pPr>
        <w:jc w:val="both"/>
        <w:rPr>
          <w:rFonts w:cs="Arial"/>
          <w:color w:val="632423" w:themeColor="accent2" w:themeShade="80"/>
          <w:sz w:val="22"/>
          <w:szCs w:val="22"/>
          <w:u w:val="single"/>
        </w:rPr>
      </w:pPr>
      <w:r w:rsidRPr="006D67DE">
        <w:rPr>
          <w:rFonts w:cs="Arial"/>
          <w:color w:val="632423" w:themeColor="accent2" w:themeShade="80"/>
          <w:sz w:val="22"/>
          <w:szCs w:val="22"/>
          <w:u w:val="single"/>
        </w:rPr>
        <w:t xml:space="preserve">O)  Follow on work – One or more parties </w:t>
      </w:r>
      <w:r w:rsidRPr="006D67DE">
        <w:rPr>
          <w:rFonts w:cs="Arial"/>
          <w:b/>
          <w:i/>
          <w:color w:val="632423" w:themeColor="accent2" w:themeShade="80"/>
          <w:sz w:val="22"/>
          <w:szCs w:val="22"/>
          <w:u w:val="single"/>
        </w:rPr>
        <w:t xml:space="preserve">do not </w:t>
      </w:r>
      <w:r w:rsidRPr="006D67DE">
        <w:rPr>
          <w:rFonts w:cs="Arial"/>
          <w:color w:val="632423" w:themeColor="accent2" w:themeShade="80"/>
          <w:sz w:val="22"/>
          <w:szCs w:val="22"/>
          <w:u w:val="single"/>
        </w:rPr>
        <w:t>agree (tick all that apply)</w:t>
      </w:r>
    </w:p>
    <w:p w14:paraId="0E1A182B" w14:textId="77777777" w:rsidR="006D67DE" w:rsidRPr="006D67DE" w:rsidRDefault="006D67DE" w:rsidP="006D67DE">
      <w:pPr>
        <w:jc w:val="both"/>
        <w:rPr>
          <w:rFonts w:cs="Arial"/>
          <w:color w:val="632423" w:themeColor="accent2" w:themeShade="80"/>
          <w:sz w:val="22"/>
          <w:szCs w:val="22"/>
        </w:rPr>
      </w:pPr>
    </w:p>
    <w:p w14:paraId="1A1DDEF9"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 – I will organise a formal ‘round table’ Best Interests Meeting.</w:t>
      </w:r>
    </w:p>
    <w:p w14:paraId="06FFB686"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   } – I will make a referral for Advocacy Services.  </w:t>
      </w:r>
    </w:p>
    <w:p w14:paraId="1B09F1C6"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 – I will refer the matter to my line manager.</w:t>
      </w:r>
    </w:p>
    <w:p w14:paraId="678CEA28"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 – I will investigate a referral to the Court of Protection.</w:t>
      </w:r>
    </w:p>
    <w:p w14:paraId="23FFE756"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   } – There is a dispute as to the individual’s capacity and I will organise a re-assessment. </w:t>
      </w:r>
    </w:p>
    <w:p w14:paraId="2B5A89D0"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 – The individual’s cognition is fluctuating or improving and their capacity requires re-assessing shortly.</w:t>
      </w:r>
    </w:p>
    <w:p w14:paraId="4B65B38C" w14:textId="77777777" w:rsidR="006D67DE" w:rsidRPr="006D67DE" w:rsidRDefault="006D67DE" w:rsidP="006D67DE">
      <w:pPr>
        <w:jc w:val="both"/>
        <w:rPr>
          <w:rFonts w:cs="Arial"/>
          <w:color w:val="632423" w:themeColor="accent2" w:themeShade="80"/>
          <w:sz w:val="22"/>
          <w:szCs w:val="22"/>
        </w:rPr>
      </w:pPr>
    </w:p>
    <w:p w14:paraId="17A5EA89" w14:textId="77777777" w:rsidR="006D67DE" w:rsidRPr="006D67DE" w:rsidRDefault="006D67DE" w:rsidP="006D67DE">
      <w:pPr>
        <w:jc w:val="both"/>
        <w:rPr>
          <w:rFonts w:cs="Arial"/>
          <w:color w:val="632423" w:themeColor="accent2" w:themeShade="80"/>
          <w:sz w:val="22"/>
          <w:szCs w:val="22"/>
          <w:u w:val="single"/>
        </w:rPr>
      </w:pPr>
      <w:r w:rsidRPr="006D67DE">
        <w:rPr>
          <w:rFonts w:cs="Arial"/>
          <w:color w:val="632423" w:themeColor="accent2" w:themeShade="80"/>
          <w:sz w:val="22"/>
          <w:szCs w:val="22"/>
          <w:u w:val="single"/>
        </w:rPr>
        <w:t xml:space="preserve">P) Other Decision Making Authority </w:t>
      </w:r>
    </w:p>
    <w:p w14:paraId="53235A18" w14:textId="77777777" w:rsidR="006D67DE" w:rsidRPr="006D67DE" w:rsidRDefault="006D67DE" w:rsidP="006D67DE">
      <w:pPr>
        <w:jc w:val="both"/>
        <w:rPr>
          <w:rFonts w:cs="Arial"/>
          <w:color w:val="632423" w:themeColor="accent2" w:themeShade="80"/>
          <w:sz w:val="22"/>
          <w:szCs w:val="22"/>
        </w:rPr>
      </w:pPr>
    </w:p>
    <w:p w14:paraId="0E4419C5"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 – The authority to make the decision lies under the following provisions of the Mental Capacity Act (Lasting  /Enduring Power of Attorney, Deputyship / Declarations under the Court of Protection, Advance Decision to Refuse Treatment )</w:t>
      </w:r>
    </w:p>
    <w:p w14:paraId="659D663E"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 - The decision is so serious it may only be considered by the Court of Protection.</w:t>
      </w:r>
    </w:p>
    <w:p w14:paraId="626843E5"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 – The decision is one that is excluded from the remit of the MCA.</w:t>
      </w:r>
    </w:p>
    <w:p w14:paraId="55018D32"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 xml:space="preserve">{  } – The decision made is likely to constitute a deprivation of liberty and a referral to the appropriate supervisory body must now be made.  </w:t>
      </w:r>
    </w:p>
    <w:p w14:paraId="37928B4F" w14:textId="77777777" w:rsidR="006D67DE" w:rsidRPr="006D67DE" w:rsidRDefault="006D67DE" w:rsidP="006D67DE">
      <w:pPr>
        <w:jc w:val="both"/>
        <w:rPr>
          <w:rFonts w:cs="Arial"/>
          <w:color w:val="632423" w:themeColor="accent2" w:themeShade="80"/>
          <w:sz w:val="22"/>
          <w:szCs w:val="22"/>
        </w:rPr>
      </w:pPr>
    </w:p>
    <w:p w14:paraId="0BF72EDE" w14:textId="77777777" w:rsidR="006D67DE" w:rsidRPr="006D67DE" w:rsidRDefault="006D67DE" w:rsidP="006D67DE">
      <w:pPr>
        <w:jc w:val="both"/>
        <w:rPr>
          <w:rFonts w:cs="Arial"/>
          <w:color w:val="632423" w:themeColor="accent2" w:themeShade="80"/>
          <w:sz w:val="22"/>
          <w:szCs w:val="22"/>
          <w:u w:val="single"/>
        </w:rPr>
      </w:pPr>
    </w:p>
    <w:p w14:paraId="24CDB3F8" w14:textId="77777777" w:rsidR="006D67DE" w:rsidRPr="006D67DE" w:rsidRDefault="006D67DE" w:rsidP="006D67DE">
      <w:pPr>
        <w:jc w:val="both"/>
        <w:rPr>
          <w:rFonts w:cs="Arial"/>
          <w:color w:val="632423" w:themeColor="accent2" w:themeShade="80"/>
          <w:sz w:val="22"/>
          <w:szCs w:val="22"/>
          <w:u w:val="single"/>
        </w:rPr>
      </w:pPr>
    </w:p>
    <w:p w14:paraId="027E0937" w14:textId="77777777" w:rsidR="006D67DE" w:rsidRPr="006D67DE" w:rsidRDefault="006D67DE" w:rsidP="006D67DE">
      <w:pPr>
        <w:jc w:val="both"/>
        <w:rPr>
          <w:rFonts w:cs="Arial"/>
          <w:color w:val="632423" w:themeColor="accent2" w:themeShade="80"/>
          <w:sz w:val="22"/>
          <w:szCs w:val="22"/>
          <w:u w:val="single"/>
        </w:rPr>
      </w:pPr>
      <w:r w:rsidRPr="006D67DE">
        <w:rPr>
          <w:rFonts w:cs="Arial"/>
          <w:color w:val="632423" w:themeColor="accent2" w:themeShade="80"/>
          <w:sz w:val="22"/>
          <w:szCs w:val="22"/>
          <w:u w:val="single"/>
        </w:rPr>
        <w:t>Q) Review (best interest decisions should be periodically reviewed, frequency dependent on the individual circumstances)</w:t>
      </w:r>
    </w:p>
    <w:p w14:paraId="38342779" w14:textId="77777777" w:rsidR="006D67DE" w:rsidRPr="006D67DE" w:rsidRDefault="006D67DE" w:rsidP="006D67DE">
      <w:pPr>
        <w:jc w:val="both"/>
        <w:rPr>
          <w:rFonts w:cs="Arial"/>
          <w:color w:val="632423" w:themeColor="accent2" w:themeShade="80"/>
          <w:sz w:val="22"/>
          <w:szCs w:val="22"/>
        </w:rPr>
      </w:pPr>
    </w:p>
    <w:p w14:paraId="43DB120B" w14:textId="77777777" w:rsidR="006D67DE" w:rsidRPr="006D67DE" w:rsidRDefault="006D67DE" w:rsidP="006D67DE">
      <w:pPr>
        <w:pBdr>
          <w:bottom w:val="single" w:sz="4" w:space="1" w:color="auto"/>
        </w:pBdr>
        <w:jc w:val="both"/>
        <w:rPr>
          <w:rFonts w:cs="Arial"/>
          <w:color w:val="632423" w:themeColor="accent2" w:themeShade="80"/>
          <w:sz w:val="22"/>
          <w:szCs w:val="22"/>
        </w:rPr>
      </w:pPr>
      <w:r w:rsidRPr="006D67DE">
        <w:rPr>
          <w:rFonts w:cs="Arial"/>
          <w:color w:val="632423" w:themeColor="accent2" w:themeShade="80"/>
          <w:sz w:val="22"/>
          <w:szCs w:val="22"/>
        </w:rPr>
        <w:t>The Best Interests decision should be reviewed by the following date:</w:t>
      </w:r>
    </w:p>
    <w:p w14:paraId="46500C9B" w14:textId="77777777" w:rsidR="006D67DE" w:rsidRPr="006D67DE" w:rsidRDefault="006D67DE" w:rsidP="006D67DE">
      <w:pPr>
        <w:jc w:val="both"/>
        <w:rPr>
          <w:rFonts w:cs="Arial"/>
          <w:color w:val="632423" w:themeColor="accent2" w:themeShade="80"/>
          <w:sz w:val="22"/>
          <w:szCs w:val="22"/>
        </w:rPr>
      </w:pPr>
    </w:p>
    <w:p w14:paraId="080083A2" w14:textId="77777777" w:rsidR="006D67DE" w:rsidRPr="006D67DE" w:rsidRDefault="006D67DE" w:rsidP="006D67DE">
      <w:pPr>
        <w:pBdr>
          <w:bottom w:val="single" w:sz="4" w:space="1" w:color="auto"/>
        </w:pBdr>
        <w:jc w:val="both"/>
        <w:rPr>
          <w:rFonts w:cs="Arial"/>
          <w:color w:val="632423" w:themeColor="accent2" w:themeShade="80"/>
          <w:sz w:val="22"/>
          <w:szCs w:val="22"/>
        </w:rPr>
      </w:pPr>
      <w:r w:rsidRPr="006D67DE">
        <w:rPr>
          <w:rFonts w:cs="Arial"/>
          <w:color w:val="632423" w:themeColor="accent2" w:themeShade="80"/>
          <w:sz w:val="22"/>
          <w:szCs w:val="22"/>
        </w:rPr>
        <w:t>The individual’s capacity should be reassessed by the following date:</w:t>
      </w:r>
    </w:p>
    <w:p w14:paraId="16C691DB" w14:textId="77777777" w:rsidR="006D67DE" w:rsidRPr="006D67DE" w:rsidRDefault="006D67DE" w:rsidP="006D67DE">
      <w:pPr>
        <w:jc w:val="both"/>
        <w:rPr>
          <w:rFonts w:cs="Arial"/>
          <w:color w:val="632423" w:themeColor="accent2" w:themeShade="80"/>
          <w:sz w:val="22"/>
          <w:szCs w:val="22"/>
        </w:rPr>
      </w:pPr>
    </w:p>
    <w:p w14:paraId="5AD63448"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R) Please provide detail here regarding any follow up work.</w:t>
      </w:r>
    </w:p>
    <w:p w14:paraId="66A0910F" w14:textId="77777777" w:rsidR="006D67DE" w:rsidRPr="006D67DE" w:rsidRDefault="006D67DE" w:rsidP="006D67DE">
      <w:pPr>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8296"/>
      </w:tblGrid>
      <w:tr w:rsidR="006D67DE" w:rsidRPr="006D67DE" w14:paraId="1EEFE8B4" w14:textId="77777777" w:rsidTr="004E51BA">
        <w:tc>
          <w:tcPr>
            <w:tcW w:w="9180" w:type="dxa"/>
          </w:tcPr>
          <w:p w14:paraId="38E9E3A9" w14:textId="77777777" w:rsidR="006D67DE" w:rsidRPr="006D67DE" w:rsidRDefault="006D67DE" w:rsidP="004E51BA">
            <w:pPr>
              <w:jc w:val="both"/>
              <w:rPr>
                <w:rFonts w:cs="Arial"/>
                <w:color w:val="632423" w:themeColor="accent2" w:themeShade="80"/>
                <w:sz w:val="22"/>
                <w:szCs w:val="22"/>
              </w:rPr>
            </w:pPr>
          </w:p>
          <w:p w14:paraId="7FCFA3DB" w14:textId="77777777" w:rsidR="006D67DE" w:rsidRPr="006D67DE" w:rsidRDefault="006D67DE" w:rsidP="004E51BA">
            <w:pPr>
              <w:jc w:val="both"/>
              <w:rPr>
                <w:rFonts w:cs="Arial"/>
                <w:color w:val="632423" w:themeColor="accent2" w:themeShade="80"/>
                <w:sz w:val="22"/>
                <w:szCs w:val="22"/>
              </w:rPr>
            </w:pPr>
          </w:p>
          <w:p w14:paraId="5BCE041D" w14:textId="77777777" w:rsidR="006D67DE" w:rsidRPr="006D67DE" w:rsidRDefault="006D67DE" w:rsidP="004E51BA">
            <w:pPr>
              <w:jc w:val="both"/>
              <w:rPr>
                <w:rFonts w:cs="Arial"/>
                <w:color w:val="632423" w:themeColor="accent2" w:themeShade="80"/>
                <w:sz w:val="22"/>
                <w:szCs w:val="22"/>
              </w:rPr>
            </w:pPr>
          </w:p>
          <w:p w14:paraId="0980BA9C" w14:textId="77777777" w:rsidR="006D67DE" w:rsidRPr="006D67DE" w:rsidRDefault="006D67DE" w:rsidP="004E51BA">
            <w:pPr>
              <w:jc w:val="both"/>
              <w:rPr>
                <w:rFonts w:cs="Arial"/>
                <w:color w:val="632423" w:themeColor="accent2" w:themeShade="80"/>
                <w:sz w:val="22"/>
                <w:szCs w:val="22"/>
              </w:rPr>
            </w:pPr>
          </w:p>
          <w:p w14:paraId="2A839FA1" w14:textId="77777777" w:rsidR="006D67DE" w:rsidRPr="006D67DE" w:rsidRDefault="006D67DE" w:rsidP="004E51BA">
            <w:pPr>
              <w:jc w:val="both"/>
              <w:rPr>
                <w:rFonts w:cs="Arial"/>
                <w:color w:val="632423" w:themeColor="accent2" w:themeShade="80"/>
                <w:sz w:val="22"/>
                <w:szCs w:val="22"/>
              </w:rPr>
            </w:pPr>
          </w:p>
          <w:p w14:paraId="168FBCBB" w14:textId="77777777" w:rsidR="006D67DE" w:rsidRPr="006D67DE" w:rsidRDefault="006D67DE" w:rsidP="004E51BA">
            <w:pPr>
              <w:jc w:val="both"/>
              <w:rPr>
                <w:rFonts w:cs="Arial"/>
                <w:color w:val="632423" w:themeColor="accent2" w:themeShade="80"/>
                <w:sz w:val="22"/>
                <w:szCs w:val="22"/>
              </w:rPr>
            </w:pPr>
          </w:p>
          <w:p w14:paraId="23481239" w14:textId="77777777" w:rsidR="006D67DE" w:rsidRPr="006D67DE" w:rsidRDefault="006D67DE" w:rsidP="004E51BA">
            <w:pPr>
              <w:jc w:val="both"/>
              <w:rPr>
                <w:rFonts w:cs="Arial"/>
                <w:color w:val="632423" w:themeColor="accent2" w:themeShade="80"/>
                <w:sz w:val="22"/>
                <w:szCs w:val="22"/>
              </w:rPr>
            </w:pPr>
          </w:p>
        </w:tc>
      </w:tr>
    </w:tbl>
    <w:p w14:paraId="74BF0C9E" w14:textId="77777777" w:rsidR="006D67DE" w:rsidRPr="006D67DE" w:rsidRDefault="006D67DE" w:rsidP="006D67DE">
      <w:pPr>
        <w:jc w:val="both"/>
        <w:rPr>
          <w:rFonts w:cs="Arial"/>
          <w:color w:val="632423" w:themeColor="accent2" w:themeShade="80"/>
          <w:sz w:val="22"/>
          <w:szCs w:val="22"/>
        </w:rPr>
      </w:pPr>
    </w:p>
    <w:p w14:paraId="6053F153" w14:textId="77777777" w:rsidR="006D67DE" w:rsidRPr="006D67DE" w:rsidRDefault="006D67DE" w:rsidP="006D67DE">
      <w:pPr>
        <w:jc w:val="both"/>
        <w:rPr>
          <w:rFonts w:cs="Arial"/>
          <w:color w:val="632423" w:themeColor="accent2" w:themeShade="80"/>
          <w:sz w:val="22"/>
          <w:szCs w:val="22"/>
        </w:rPr>
      </w:pPr>
      <w:r w:rsidRPr="006D67DE">
        <w:rPr>
          <w:rFonts w:cs="Arial"/>
          <w:color w:val="632423" w:themeColor="accent2" w:themeShade="80"/>
          <w:sz w:val="22"/>
          <w:szCs w:val="22"/>
        </w:rPr>
        <w:t>S) Signature(s) &amp; date</w:t>
      </w:r>
    </w:p>
    <w:tbl>
      <w:tblPr>
        <w:tblStyle w:val="TableGrid"/>
        <w:tblW w:w="0" w:type="auto"/>
        <w:tblLook w:val="04A0" w:firstRow="1" w:lastRow="0" w:firstColumn="1" w:lastColumn="0" w:noHBand="0" w:noVBand="1"/>
      </w:tblPr>
      <w:tblGrid>
        <w:gridCol w:w="8296"/>
      </w:tblGrid>
      <w:tr w:rsidR="006D67DE" w:rsidRPr="006D67DE" w14:paraId="42F0A3CD" w14:textId="77777777" w:rsidTr="004E51BA">
        <w:tc>
          <w:tcPr>
            <w:tcW w:w="9180" w:type="dxa"/>
          </w:tcPr>
          <w:p w14:paraId="0F5DD499" w14:textId="77777777" w:rsidR="006D67DE" w:rsidRPr="006D67DE" w:rsidRDefault="006D67DE" w:rsidP="004E51BA">
            <w:pPr>
              <w:tabs>
                <w:tab w:val="left" w:pos="4470"/>
              </w:tabs>
              <w:jc w:val="both"/>
              <w:rPr>
                <w:rFonts w:cs="Arial"/>
                <w:b/>
                <w:color w:val="632423" w:themeColor="accent2" w:themeShade="80"/>
                <w:sz w:val="22"/>
                <w:szCs w:val="22"/>
              </w:rPr>
            </w:pPr>
          </w:p>
          <w:p w14:paraId="1DB1A416" w14:textId="77777777" w:rsidR="006D67DE" w:rsidRPr="006D67DE" w:rsidRDefault="006D67DE" w:rsidP="004E51BA">
            <w:pPr>
              <w:tabs>
                <w:tab w:val="left" w:pos="4470"/>
              </w:tabs>
              <w:jc w:val="both"/>
              <w:rPr>
                <w:rFonts w:cs="Arial"/>
                <w:b/>
                <w:color w:val="632423" w:themeColor="accent2" w:themeShade="80"/>
                <w:sz w:val="22"/>
                <w:szCs w:val="22"/>
              </w:rPr>
            </w:pPr>
          </w:p>
        </w:tc>
      </w:tr>
    </w:tbl>
    <w:p w14:paraId="24C8D813" w14:textId="77777777" w:rsidR="006D67DE" w:rsidRPr="006D67DE" w:rsidRDefault="006D67DE" w:rsidP="006D67DE">
      <w:pPr>
        <w:rPr>
          <w:rFonts w:cs="Arial"/>
          <w:color w:val="632423" w:themeColor="accent2" w:themeShade="80"/>
          <w:sz w:val="22"/>
          <w:szCs w:val="22"/>
        </w:rPr>
      </w:pPr>
    </w:p>
    <w:p w14:paraId="14BA7875" w14:textId="77777777" w:rsidR="006D67DE" w:rsidRPr="006D67DE" w:rsidRDefault="006D67DE" w:rsidP="001F6286">
      <w:pPr>
        <w:jc w:val="both"/>
        <w:rPr>
          <w:color w:val="632423" w:themeColor="accent2" w:themeShade="80"/>
          <w:sz w:val="22"/>
          <w:szCs w:val="22"/>
        </w:rPr>
      </w:pPr>
    </w:p>
    <w:p w14:paraId="24D4A5B9" w14:textId="77777777" w:rsidR="00DD5B3D" w:rsidRPr="006D67DE" w:rsidRDefault="00DD5B3D" w:rsidP="003967AC">
      <w:pPr>
        <w:jc w:val="both"/>
        <w:rPr>
          <w:color w:val="632423" w:themeColor="accent2" w:themeShade="80"/>
          <w:sz w:val="22"/>
          <w:szCs w:val="22"/>
        </w:rPr>
      </w:pPr>
    </w:p>
    <w:p w14:paraId="1B9EB48E" w14:textId="77777777" w:rsidR="00791A31" w:rsidRDefault="00791A31" w:rsidP="003967AC">
      <w:pPr>
        <w:jc w:val="both"/>
        <w:rPr>
          <w:b/>
          <w:i/>
          <w:color w:val="632423" w:themeColor="accent2" w:themeShade="80"/>
          <w:sz w:val="22"/>
          <w:szCs w:val="22"/>
        </w:rPr>
      </w:pPr>
    </w:p>
    <w:p w14:paraId="2A92BEAE" w14:textId="77777777" w:rsidR="00791A31" w:rsidRDefault="00791A31" w:rsidP="003967AC">
      <w:pPr>
        <w:jc w:val="both"/>
        <w:rPr>
          <w:b/>
          <w:i/>
          <w:color w:val="632423" w:themeColor="accent2" w:themeShade="80"/>
          <w:sz w:val="22"/>
          <w:szCs w:val="22"/>
        </w:rPr>
      </w:pPr>
    </w:p>
    <w:p w14:paraId="443FF282" w14:textId="77777777" w:rsidR="00791A31" w:rsidRDefault="00791A31" w:rsidP="003967AC">
      <w:pPr>
        <w:jc w:val="both"/>
        <w:rPr>
          <w:b/>
          <w:i/>
          <w:color w:val="632423" w:themeColor="accent2" w:themeShade="80"/>
          <w:sz w:val="22"/>
          <w:szCs w:val="22"/>
        </w:rPr>
      </w:pPr>
    </w:p>
    <w:p w14:paraId="1BB2E7B4" w14:textId="77777777" w:rsidR="00791A31" w:rsidRDefault="00791A31" w:rsidP="003967AC">
      <w:pPr>
        <w:jc w:val="both"/>
        <w:rPr>
          <w:b/>
          <w:i/>
          <w:color w:val="632423" w:themeColor="accent2" w:themeShade="80"/>
          <w:sz w:val="22"/>
          <w:szCs w:val="22"/>
        </w:rPr>
      </w:pPr>
    </w:p>
    <w:p w14:paraId="0D0D2430" w14:textId="77777777" w:rsidR="00791A31" w:rsidRDefault="00791A31" w:rsidP="003967AC">
      <w:pPr>
        <w:jc w:val="both"/>
        <w:rPr>
          <w:b/>
          <w:i/>
          <w:color w:val="632423" w:themeColor="accent2" w:themeShade="80"/>
          <w:sz w:val="22"/>
          <w:szCs w:val="22"/>
        </w:rPr>
      </w:pPr>
    </w:p>
    <w:p w14:paraId="3703F9B4" w14:textId="77777777" w:rsidR="00791A31" w:rsidRDefault="00791A31" w:rsidP="003967AC">
      <w:pPr>
        <w:jc w:val="both"/>
        <w:rPr>
          <w:b/>
          <w:i/>
          <w:color w:val="632423" w:themeColor="accent2" w:themeShade="80"/>
          <w:sz w:val="22"/>
          <w:szCs w:val="22"/>
        </w:rPr>
      </w:pPr>
    </w:p>
    <w:p w14:paraId="477FCBE0" w14:textId="77777777" w:rsidR="00791A31" w:rsidRDefault="00791A31" w:rsidP="003967AC">
      <w:pPr>
        <w:jc w:val="both"/>
        <w:rPr>
          <w:b/>
          <w:i/>
          <w:color w:val="632423" w:themeColor="accent2" w:themeShade="80"/>
          <w:sz w:val="22"/>
          <w:szCs w:val="22"/>
        </w:rPr>
      </w:pPr>
    </w:p>
    <w:p w14:paraId="5153E2C7" w14:textId="77777777" w:rsidR="00791A31" w:rsidRDefault="00791A31" w:rsidP="003967AC">
      <w:pPr>
        <w:jc w:val="both"/>
        <w:rPr>
          <w:b/>
          <w:i/>
          <w:color w:val="632423" w:themeColor="accent2" w:themeShade="80"/>
          <w:sz w:val="22"/>
          <w:szCs w:val="22"/>
        </w:rPr>
      </w:pPr>
    </w:p>
    <w:p w14:paraId="39770DFE" w14:textId="77777777" w:rsidR="00791A31" w:rsidRDefault="00791A31" w:rsidP="003967AC">
      <w:pPr>
        <w:jc w:val="both"/>
        <w:rPr>
          <w:b/>
          <w:i/>
          <w:color w:val="632423" w:themeColor="accent2" w:themeShade="80"/>
          <w:sz w:val="22"/>
          <w:szCs w:val="22"/>
        </w:rPr>
      </w:pPr>
    </w:p>
    <w:p w14:paraId="41CE7C2A" w14:textId="77777777" w:rsidR="00791A31" w:rsidRDefault="00791A31" w:rsidP="003967AC">
      <w:pPr>
        <w:jc w:val="both"/>
        <w:rPr>
          <w:b/>
          <w:i/>
          <w:color w:val="632423" w:themeColor="accent2" w:themeShade="80"/>
          <w:sz w:val="22"/>
          <w:szCs w:val="22"/>
        </w:rPr>
      </w:pPr>
    </w:p>
    <w:p w14:paraId="68064B13" w14:textId="77777777" w:rsidR="00791A31" w:rsidRDefault="00791A31" w:rsidP="003967AC">
      <w:pPr>
        <w:jc w:val="both"/>
        <w:rPr>
          <w:b/>
          <w:i/>
          <w:color w:val="632423" w:themeColor="accent2" w:themeShade="80"/>
          <w:sz w:val="22"/>
          <w:szCs w:val="22"/>
        </w:rPr>
      </w:pPr>
    </w:p>
    <w:p w14:paraId="0BE67435" w14:textId="77777777" w:rsidR="00791A31" w:rsidRDefault="00791A31" w:rsidP="003967AC">
      <w:pPr>
        <w:jc w:val="both"/>
        <w:rPr>
          <w:b/>
          <w:i/>
          <w:color w:val="632423" w:themeColor="accent2" w:themeShade="80"/>
          <w:sz w:val="22"/>
          <w:szCs w:val="22"/>
        </w:rPr>
      </w:pPr>
    </w:p>
    <w:p w14:paraId="0A16D9CA" w14:textId="77777777" w:rsidR="00791A31" w:rsidRDefault="00791A31" w:rsidP="003967AC">
      <w:pPr>
        <w:jc w:val="both"/>
        <w:rPr>
          <w:b/>
          <w:i/>
          <w:color w:val="632423" w:themeColor="accent2" w:themeShade="80"/>
          <w:sz w:val="22"/>
          <w:szCs w:val="22"/>
        </w:rPr>
      </w:pPr>
    </w:p>
    <w:p w14:paraId="0CA25861" w14:textId="77777777" w:rsidR="00791A31" w:rsidRDefault="00791A31" w:rsidP="003967AC">
      <w:pPr>
        <w:jc w:val="both"/>
        <w:rPr>
          <w:b/>
          <w:i/>
          <w:color w:val="632423" w:themeColor="accent2" w:themeShade="80"/>
          <w:sz w:val="22"/>
          <w:szCs w:val="22"/>
        </w:rPr>
      </w:pPr>
    </w:p>
    <w:p w14:paraId="7046E0EA" w14:textId="77777777" w:rsidR="00791A31" w:rsidRDefault="00791A31" w:rsidP="003967AC">
      <w:pPr>
        <w:jc w:val="both"/>
        <w:rPr>
          <w:b/>
          <w:i/>
          <w:color w:val="632423" w:themeColor="accent2" w:themeShade="80"/>
          <w:sz w:val="22"/>
          <w:szCs w:val="22"/>
        </w:rPr>
      </w:pPr>
    </w:p>
    <w:p w14:paraId="3587BF70" w14:textId="77777777" w:rsidR="00791A31" w:rsidRDefault="00791A31" w:rsidP="003967AC">
      <w:pPr>
        <w:jc w:val="both"/>
        <w:rPr>
          <w:b/>
          <w:i/>
          <w:color w:val="632423" w:themeColor="accent2" w:themeShade="80"/>
          <w:sz w:val="22"/>
          <w:szCs w:val="22"/>
        </w:rPr>
      </w:pPr>
    </w:p>
    <w:p w14:paraId="181C2529" w14:textId="77777777" w:rsidR="00791A31" w:rsidRDefault="00791A31" w:rsidP="003967AC">
      <w:pPr>
        <w:jc w:val="both"/>
        <w:rPr>
          <w:b/>
          <w:i/>
          <w:color w:val="632423" w:themeColor="accent2" w:themeShade="80"/>
          <w:sz w:val="22"/>
          <w:szCs w:val="22"/>
        </w:rPr>
      </w:pPr>
    </w:p>
    <w:p w14:paraId="11C04165" w14:textId="77777777" w:rsidR="00791A31" w:rsidRDefault="00791A31" w:rsidP="003967AC">
      <w:pPr>
        <w:jc w:val="both"/>
        <w:rPr>
          <w:b/>
          <w:i/>
          <w:color w:val="632423" w:themeColor="accent2" w:themeShade="80"/>
          <w:sz w:val="22"/>
          <w:szCs w:val="22"/>
        </w:rPr>
      </w:pPr>
    </w:p>
    <w:p w14:paraId="78848084" w14:textId="77777777" w:rsidR="00791A31" w:rsidRDefault="00791A31" w:rsidP="003967AC">
      <w:pPr>
        <w:jc w:val="both"/>
        <w:rPr>
          <w:b/>
          <w:i/>
          <w:color w:val="632423" w:themeColor="accent2" w:themeShade="80"/>
          <w:sz w:val="22"/>
          <w:szCs w:val="22"/>
        </w:rPr>
      </w:pPr>
    </w:p>
    <w:p w14:paraId="47E044EF" w14:textId="77777777" w:rsidR="00791A31" w:rsidRDefault="00791A31" w:rsidP="003967AC">
      <w:pPr>
        <w:jc w:val="both"/>
        <w:rPr>
          <w:b/>
          <w:i/>
          <w:color w:val="632423" w:themeColor="accent2" w:themeShade="80"/>
          <w:sz w:val="22"/>
          <w:szCs w:val="22"/>
        </w:rPr>
      </w:pPr>
    </w:p>
    <w:p w14:paraId="723F9297" w14:textId="77777777" w:rsidR="00791A31" w:rsidRDefault="00791A31" w:rsidP="003967AC">
      <w:pPr>
        <w:jc w:val="both"/>
        <w:rPr>
          <w:b/>
          <w:i/>
          <w:color w:val="632423" w:themeColor="accent2" w:themeShade="80"/>
          <w:sz w:val="22"/>
          <w:szCs w:val="22"/>
        </w:rPr>
      </w:pPr>
    </w:p>
    <w:p w14:paraId="51582A2C" w14:textId="77777777" w:rsidR="00791A31" w:rsidRDefault="00791A31" w:rsidP="003967AC">
      <w:pPr>
        <w:jc w:val="both"/>
        <w:rPr>
          <w:b/>
          <w:i/>
          <w:color w:val="632423" w:themeColor="accent2" w:themeShade="80"/>
          <w:sz w:val="22"/>
          <w:szCs w:val="22"/>
        </w:rPr>
      </w:pPr>
    </w:p>
    <w:p w14:paraId="21907C8E" w14:textId="77777777" w:rsidR="00791A31" w:rsidRDefault="00791A31" w:rsidP="003967AC">
      <w:pPr>
        <w:jc w:val="both"/>
        <w:rPr>
          <w:b/>
          <w:i/>
          <w:color w:val="632423" w:themeColor="accent2" w:themeShade="80"/>
          <w:sz w:val="22"/>
          <w:szCs w:val="22"/>
        </w:rPr>
      </w:pPr>
    </w:p>
    <w:p w14:paraId="0FF970B2" w14:textId="77777777" w:rsidR="00791A31" w:rsidRDefault="00791A31" w:rsidP="003967AC">
      <w:pPr>
        <w:jc w:val="both"/>
        <w:rPr>
          <w:b/>
          <w:i/>
          <w:color w:val="632423" w:themeColor="accent2" w:themeShade="80"/>
          <w:sz w:val="22"/>
          <w:szCs w:val="22"/>
        </w:rPr>
      </w:pPr>
    </w:p>
    <w:p w14:paraId="16C97CFB" w14:textId="77777777" w:rsidR="00791A31" w:rsidRDefault="00791A31" w:rsidP="003967AC">
      <w:pPr>
        <w:jc w:val="both"/>
        <w:rPr>
          <w:b/>
          <w:i/>
          <w:color w:val="632423" w:themeColor="accent2" w:themeShade="80"/>
          <w:sz w:val="22"/>
          <w:szCs w:val="22"/>
        </w:rPr>
      </w:pPr>
    </w:p>
    <w:p w14:paraId="1EBABDAB" w14:textId="77777777" w:rsidR="00791A31" w:rsidRDefault="00791A31" w:rsidP="003967AC">
      <w:pPr>
        <w:jc w:val="both"/>
        <w:rPr>
          <w:b/>
          <w:i/>
          <w:color w:val="632423" w:themeColor="accent2" w:themeShade="80"/>
          <w:sz w:val="22"/>
          <w:szCs w:val="22"/>
        </w:rPr>
      </w:pPr>
    </w:p>
    <w:p w14:paraId="2E911151" w14:textId="77777777" w:rsidR="00791A31" w:rsidRDefault="00791A31" w:rsidP="003967AC">
      <w:pPr>
        <w:jc w:val="both"/>
        <w:rPr>
          <w:b/>
          <w:i/>
          <w:color w:val="632423" w:themeColor="accent2" w:themeShade="80"/>
          <w:sz w:val="22"/>
          <w:szCs w:val="22"/>
        </w:rPr>
      </w:pPr>
    </w:p>
    <w:p w14:paraId="0068CD2C" w14:textId="77777777" w:rsidR="00791A31" w:rsidRDefault="00791A31" w:rsidP="003967AC">
      <w:pPr>
        <w:jc w:val="both"/>
        <w:rPr>
          <w:b/>
          <w:i/>
          <w:color w:val="632423" w:themeColor="accent2" w:themeShade="80"/>
          <w:sz w:val="22"/>
          <w:szCs w:val="22"/>
        </w:rPr>
      </w:pPr>
    </w:p>
    <w:p w14:paraId="7493E124" w14:textId="77777777" w:rsidR="00791A31" w:rsidRDefault="00791A31" w:rsidP="003967AC">
      <w:pPr>
        <w:jc w:val="both"/>
        <w:rPr>
          <w:b/>
          <w:i/>
          <w:color w:val="632423" w:themeColor="accent2" w:themeShade="80"/>
          <w:sz w:val="22"/>
          <w:szCs w:val="22"/>
        </w:rPr>
      </w:pPr>
    </w:p>
    <w:p w14:paraId="3BAD2791" w14:textId="77777777" w:rsidR="00791A31" w:rsidRDefault="00791A31" w:rsidP="003967AC">
      <w:pPr>
        <w:jc w:val="both"/>
        <w:rPr>
          <w:b/>
          <w:i/>
          <w:color w:val="632423" w:themeColor="accent2" w:themeShade="80"/>
          <w:sz w:val="22"/>
          <w:szCs w:val="22"/>
        </w:rPr>
      </w:pPr>
    </w:p>
    <w:p w14:paraId="5F114308" w14:textId="77777777" w:rsidR="00791A31" w:rsidRDefault="00791A31" w:rsidP="003967AC">
      <w:pPr>
        <w:jc w:val="both"/>
        <w:rPr>
          <w:b/>
          <w:i/>
          <w:color w:val="632423" w:themeColor="accent2" w:themeShade="80"/>
          <w:sz w:val="22"/>
          <w:szCs w:val="22"/>
        </w:rPr>
      </w:pPr>
    </w:p>
    <w:p w14:paraId="6A34ECD3" w14:textId="77777777" w:rsidR="00791A31" w:rsidRDefault="00791A31" w:rsidP="003967AC">
      <w:pPr>
        <w:jc w:val="both"/>
        <w:rPr>
          <w:b/>
          <w:i/>
          <w:color w:val="632423" w:themeColor="accent2" w:themeShade="80"/>
          <w:sz w:val="22"/>
          <w:szCs w:val="22"/>
        </w:rPr>
      </w:pPr>
    </w:p>
    <w:p w14:paraId="2269E333" w14:textId="77777777" w:rsidR="00791A31" w:rsidRDefault="00791A31" w:rsidP="003967AC">
      <w:pPr>
        <w:jc w:val="both"/>
        <w:rPr>
          <w:b/>
          <w:i/>
          <w:color w:val="632423" w:themeColor="accent2" w:themeShade="80"/>
          <w:sz w:val="22"/>
          <w:szCs w:val="22"/>
        </w:rPr>
      </w:pPr>
    </w:p>
    <w:p w14:paraId="089F43FB" w14:textId="77777777" w:rsidR="00791A31" w:rsidRDefault="00791A31" w:rsidP="003967AC">
      <w:pPr>
        <w:jc w:val="both"/>
        <w:rPr>
          <w:b/>
          <w:i/>
          <w:color w:val="632423" w:themeColor="accent2" w:themeShade="80"/>
          <w:sz w:val="22"/>
          <w:szCs w:val="22"/>
        </w:rPr>
      </w:pPr>
    </w:p>
    <w:p w14:paraId="4DF4ABDB" w14:textId="77777777" w:rsidR="00791A31" w:rsidRDefault="00791A31" w:rsidP="003967AC">
      <w:pPr>
        <w:jc w:val="both"/>
        <w:rPr>
          <w:b/>
          <w:i/>
          <w:color w:val="632423" w:themeColor="accent2" w:themeShade="80"/>
          <w:sz w:val="22"/>
          <w:szCs w:val="22"/>
        </w:rPr>
      </w:pPr>
    </w:p>
    <w:p w14:paraId="2DEA42AD" w14:textId="77777777" w:rsidR="00791A31" w:rsidRDefault="00791A31" w:rsidP="003967AC">
      <w:pPr>
        <w:jc w:val="both"/>
        <w:rPr>
          <w:b/>
          <w:i/>
          <w:color w:val="632423" w:themeColor="accent2" w:themeShade="80"/>
          <w:sz w:val="22"/>
          <w:szCs w:val="22"/>
        </w:rPr>
      </w:pPr>
    </w:p>
    <w:p w14:paraId="76E17643" w14:textId="77777777" w:rsidR="00791A31" w:rsidRDefault="00791A31" w:rsidP="003967AC">
      <w:pPr>
        <w:jc w:val="both"/>
        <w:rPr>
          <w:b/>
          <w:i/>
          <w:color w:val="632423" w:themeColor="accent2" w:themeShade="80"/>
          <w:sz w:val="22"/>
          <w:szCs w:val="22"/>
        </w:rPr>
      </w:pPr>
    </w:p>
    <w:p w14:paraId="324B37D0" w14:textId="77777777" w:rsidR="00791A31" w:rsidRDefault="00791A31" w:rsidP="003967AC">
      <w:pPr>
        <w:jc w:val="both"/>
        <w:rPr>
          <w:b/>
          <w:i/>
          <w:color w:val="632423" w:themeColor="accent2" w:themeShade="80"/>
          <w:sz w:val="22"/>
          <w:szCs w:val="22"/>
        </w:rPr>
      </w:pPr>
    </w:p>
    <w:p w14:paraId="11309934" w14:textId="77777777" w:rsidR="00791A31" w:rsidRDefault="00791A31" w:rsidP="003967AC">
      <w:pPr>
        <w:jc w:val="both"/>
        <w:rPr>
          <w:b/>
          <w:i/>
          <w:color w:val="632423" w:themeColor="accent2" w:themeShade="80"/>
          <w:sz w:val="22"/>
          <w:szCs w:val="22"/>
        </w:rPr>
      </w:pPr>
    </w:p>
    <w:p w14:paraId="05DED1FC" w14:textId="77777777" w:rsidR="00791A31" w:rsidRDefault="00791A31" w:rsidP="003967AC">
      <w:pPr>
        <w:jc w:val="both"/>
        <w:rPr>
          <w:b/>
          <w:i/>
          <w:color w:val="632423" w:themeColor="accent2" w:themeShade="80"/>
          <w:sz w:val="22"/>
          <w:szCs w:val="22"/>
        </w:rPr>
      </w:pPr>
    </w:p>
    <w:p w14:paraId="057CE9A8" w14:textId="77777777" w:rsidR="00791A31" w:rsidRDefault="00791A31" w:rsidP="003967AC">
      <w:pPr>
        <w:jc w:val="both"/>
        <w:rPr>
          <w:b/>
          <w:i/>
          <w:color w:val="632423" w:themeColor="accent2" w:themeShade="80"/>
          <w:sz w:val="22"/>
          <w:szCs w:val="22"/>
        </w:rPr>
      </w:pPr>
    </w:p>
    <w:p w14:paraId="76293329" w14:textId="77777777" w:rsidR="00791A31" w:rsidRDefault="00791A31" w:rsidP="003967AC">
      <w:pPr>
        <w:jc w:val="both"/>
        <w:rPr>
          <w:b/>
          <w:i/>
          <w:color w:val="632423" w:themeColor="accent2" w:themeShade="80"/>
          <w:sz w:val="22"/>
          <w:szCs w:val="22"/>
        </w:rPr>
      </w:pPr>
    </w:p>
    <w:p w14:paraId="06ED67F9" w14:textId="77777777" w:rsidR="00791A31" w:rsidRDefault="00791A31" w:rsidP="003967AC">
      <w:pPr>
        <w:jc w:val="both"/>
        <w:rPr>
          <w:b/>
          <w:i/>
          <w:color w:val="632423" w:themeColor="accent2" w:themeShade="80"/>
          <w:sz w:val="22"/>
          <w:szCs w:val="22"/>
        </w:rPr>
      </w:pPr>
    </w:p>
    <w:p w14:paraId="62BAEE97" w14:textId="77777777" w:rsidR="00791A31" w:rsidRDefault="00791A31" w:rsidP="003967AC">
      <w:pPr>
        <w:jc w:val="both"/>
        <w:rPr>
          <w:b/>
          <w:i/>
          <w:color w:val="632423" w:themeColor="accent2" w:themeShade="80"/>
          <w:sz w:val="22"/>
          <w:szCs w:val="22"/>
        </w:rPr>
      </w:pPr>
    </w:p>
    <w:p w14:paraId="55791920" w14:textId="77777777" w:rsidR="00791A31" w:rsidRDefault="00791A31" w:rsidP="003967AC">
      <w:pPr>
        <w:jc w:val="both"/>
        <w:rPr>
          <w:b/>
          <w:i/>
          <w:color w:val="632423" w:themeColor="accent2" w:themeShade="80"/>
          <w:sz w:val="22"/>
          <w:szCs w:val="22"/>
        </w:rPr>
      </w:pPr>
    </w:p>
    <w:p w14:paraId="0CE66CBF" w14:textId="385FFCFC" w:rsidR="003967AC" w:rsidRPr="006D67DE" w:rsidRDefault="00200E13" w:rsidP="003967AC">
      <w:pPr>
        <w:jc w:val="both"/>
        <w:rPr>
          <w:b/>
          <w:i/>
          <w:color w:val="632423" w:themeColor="accent2" w:themeShade="80"/>
          <w:sz w:val="22"/>
          <w:szCs w:val="22"/>
        </w:rPr>
      </w:pPr>
      <w:r w:rsidRPr="006D67DE">
        <w:rPr>
          <w:b/>
          <w:i/>
          <w:color w:val="632423" w:themeColor="accent2" w:themeShade="80"/>
          <w:sz w:val="22"/>
          <w:szCs w:val="22"/>
        </w:rPr>
        <w:t>Best Interests Pro Forma Notes</w:t>
      </w:r>
    </w:p>
    <w:p w14:paraId="7EE69A3F" w14:textId="77777777" w:rsidR="001C6835" w:rsidRPr="006D67DE" w:rsidRDefault="001C6835" w:rsidP="001F6286">
      <w:pPr>
        <w:jc w:val="both"/>
        <w:rPr>
          <w:color w:val="632423" w:themeColor="accent2" w:themeShade="80"/>
          <w:sz w:val="22"/>
          <w:szCs w:val="22"/>
        </w:rPr>
      </w:pPr>
    </w:p>
    <w:p w14:paraId="6FB8724C" w14:textId="77777777" w:rsidR="00AF40C1" w:rsidRPr="006D67DE" w:rsidRDefault="00AF40C1" w:rsidP="00AF40C1">
      <w:pPr>
        <w:jc w:val="both"/>
        <w:rPr>
          <w:b/>
          <w:color w:val="632423" w:themeColor="accent2" w:themeShade="80"/>
          <w:sz w:val="22"/>
          <w:szCs w:val="22"/>
        </w:rPr>
      </w:pPr>
      <w:r w:rsidRPr="006D67DE">
        <w:rPr>
          <w:b/>
          <w:color w:val="632423" w:themeColor="accent2" w:themeShade="80"/>
          <w:sz w:val="22"/>
          <w:szCs w:val="22"/>
        </w:rPr>
        <w:t>A ) What is the Best Interests decision to be made ?</w:t>
      </w:r>
    </w:p>
    <w:p w14:paraId="1205C0ED" w14:textId="77777777" w:rsidR="00AF40C1" w:rsidRPr="006D67DE" w:rsidRDefault="00AF40C1" w:rsidP="00AF40C1">
      <w:pPr>
        <w:jc w:val="both"/>
        <w:rPr>
          <w:b/>
          <w:color w:val="632423" w:themeColor="accent2" w:themeShade="80"/>
          <w:sz w:val="22"/>
          <w:szCs w:val="22"/>
        </w:rPr>
      </w:pPr>
    </w:p>
    <w:p w14:paraId="01C70C8F"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The guidance forwarded in section B of the capacity assessment guidance ‘What is the specific decision to be made’ is relevant here. If thought has been given to properly </w:t>
      </w:r>
      <w:r w:rsidRPr="006D67DE">
        <w:rPr>
          <w:color w:val="632423" w:themeColor="accent2" w:themeShade="80"/>
          <w:sz w:val="22"/>
          <w:szCs w:val="22"/>
        </w:rPr>
        <w:lastRenderedPageBreak/>
        <w:t xml:space="preserve">consider the actual capacity assessment issue in question this may be simply transferred over to </w:t>
      </w:r>
      <w:r w:rsidR="003967AC" w:rsidRPr="006D67DE">
        <w:rPr>
          <w:color w:val="632423" w:themeColor="accent2" w:themeShade="80"/>
          <w:sz w:val="22"/>
          <w:szCs w:val="22"/>
        </w:rPr>
        <w:t>this section and recorded here.</w:t>
      </w:r>
    </w:p>
    <w:p w14:paraId="4C396FDD" w14:textId="77777777" w:rsidR="00AF40C1" w:rsidRPr="006D67DE" w:rsidRDefault="00AF40C1" w:rsidP="00AF40C1">
      <w:pPr>
        <w:jc w:val="both"/>
        <w:rPr>
          <w:color w:val="632423" w:themeColor="accent2" w:themeShade="80"/>
          <w:sz w:val="22"/>
          <w:szCs w:val="22"/>
        </w:rPr>
      </w:pPr>
    </w:p>
    <w:p w14:paraId="528547AE" w14:textId="77777777" w:rsidR="00AF40C1" w:rsidRPr="006D67DE" w:rsidRDefault="00AF40C1" w:rsidP="00AF40C1">
      <w:pPr>
        <w:jc w:val="both"/>
        <w:rPr>
          <w:b/>
          <w:color w:val="632423" w:themeColor="accent2" w:themeShade="80"/>
          <w:sz w:val="22"/>
          <w:szCs w:val="22"/>
        </w:rPr>
      </w:pPr>
      <w:r w:rsidRPr="006D67DE">
        <w:rPr>
          <w:b/>
          <w:color w:val="632423" w:themeColor="accent2" w:themeShade="80"/>
          <w:sz w:val="22"/>
          <w:szCs w:val="22"/>
        </w:rPr>
        <w:t>B) Has a capacity assessment been completed in relation to this decision ?</w:t>
      </w:r>
    </w:p>
    <w:p w14:paraId="5E1BB93F" w14:textId="77777777" w:rsidR="00AF40C1" w:rsidRPr="006D67DE" w:rsidRDefault="00AF40C1" w:rsidP="00AF40C1">
      <w:pPr>
        <w:jc w:val="both"/>
        <w:rPr>
          <w:b/>
          <w:color w:val="632423" w:themeColor="accent2" w:themeShade="80"/>
          <w:sz w:val="22"/>
          <w:szCs w:val="22"/>
        </w:rPr>
      </w:pPr>
    </w:p>
    <w:p w14:paraId="689E9A53"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 Best Interests process is only initiated once it has been established that the person LACKS capacity in relation to the specific decision identified above. If a capacity assessment has not occurred or the capacity assessment is unrelated to the decision being made then the Best Interests process should stop and arrangements made for the individual’s capacity to be assessed.</w:t>
      </w:r>
    </w:p>
    <w:p w14:paraId="27934655" w14:textId="77777777" w:rsidR="00AF40C1" w:rsidRPr="006D67DE" w:rsidRDefault="00AF40C1" w:rsidP="00AF40C1">
      <w:pPr>
        <w:jc w:val="both"/>
        <w:rPr>
          <w:color w:val="632423" w:themeColor="accent2" w:themeShade="80"/>
          <w:sz w:val="22"/>
          <w:szCs w:val="22"/>
        </w:rPr>
      </w:pPr>
    </w:p>
    <w:p w14:paraId="57FDFF19"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If a meeting or discussion has already been initiated / convened to discuss the issue then staff and family gathered may choose to progress. This may be of use to interested parties at that point in time to discuss the issue and may be termed a case</w:t>
      </w:r>
      <w:r w:rsidR="003967AC" w:rsidRPr="006D67DE">
        <w:rPr>
          <w:color w:val="632423" w:themeColor="accent2" w:themeShade="80"/>
          <w:sz w:val="22"/>
          <w:szCs w:val="22"/>
        </w:rPr>
        <w:t xml:space="preserve"> conference or family meeting</w:t>
      </w:r>
      <w:r w:rsidR="00062E75" w:rsidRPr="006D67DE">
        <w:rPr>
          <w:color w:val="632423" w:themeColor="accent2" w:themeShade="80"/>
          <w:sz w:val="22"/>
          <w:szCs w:val="22"/>
        </w:rPr>
        <w:t>. The meeting or</w:t>
      </w:r>
      <w:r w:rsidRPr="006D67DE">
        <w:rPr>
          <w:color w:val="632423" w:themeColor="accent2" w:themeShade="80"/>
          <w:sz w:val="22"/>
          <w:szCs w:val="22"/>
        </w:rPr>
        <w:t xml:space="preserve"> discussion however </w:t>
      </w:r>
      <w:r w:rsidRPr="006D67DE">
        <w:rPr>
          <w:i/>
          <w:color w:val="632423" w:themeColor="accent2" w:themeShade="80"/>
          <w:sz w:val="22"/>
          <w:szCs w:val="22"/>
        </w:rPr>
        <w:t>would not</w:t>
      </w:r>
      <w:r w:rsidRPr="006D67DE">
        <w:rPr>
          <w:color w:val="632423" w:themeColor="accent2" w:themeShade="80"/>
          <w:sz w:val="22"/>
          <w:szCs w:val="22"/>
        </w:rPr>
        <w:t xml:space="preserve"> </w:t>
      </w:r>
      <w:r w:rsidRPr="006D67DE">
        <w:rPr>
          <w:i/>
          <w:color w:val="632423" w:themeColor="accent2" w:themeShade="80"/>
          <w:sz w:val="22"/>
          <w:szCs w:val="22"/>
        </w:rPr>
        <w:t xml:space="preserve">be </w:t>
      </w:r>
      <w:r w:rsidR="003967AC" w:rsidRPr="006D67DE">
        <w:rPr>
          <w:i/>
          <w:color w:val="632423" w:themeColor="accent2" w:themeShade="80"/>
          <w:sz w:val="22"/>
          <w:szCs w:val="22"/>
        </w:rPr>
        <w:t xml:space="preserve">part of </w:t>
      </w:r>
      <w:r w:rsidRPr="006D67DE">
        <w:rPr>
          <w:i/>
          <w:color w:val="632423" w:themeColor="accent2" w:themeShade="80"/>
          <w:sz w:val="22"/>
          <w:szCs w:val="22"/>
        </w:rPr>
        <w:t>a Best Interests</w:t>
      </w:r>
      <w:r w:rsidR="003967AC" w:rsidRPr="006D67DE">
        <w:rPr>
          <w:i/>
          <w:color w:val="632423" w:themeColor="accent2" w:themeShade="80"/>
          <w:sz w:val="22"/>
          <w:szCs w:val="22"/>
        </w:rPr>
        <w:t xml:space="preserve"> process</w:t>
      </w:r>
      <w:r w:rsidRPr="006D67DE">
        <w:rPr>
          <w:b/>
          <w:i/>
          <w:color w:val="632423" w:themeColor="accent2" w:themeShade="80"/>
          <w:sz w:val="22"/>
          <w:szCs w:val="22"/>
        </w:rPr>
        <w:t xml:space="preserve"> </w:t>
      </w:r>
      <w:r w:rsidRPr="006D67DE">
        <w:rPr>
          <w:color w:val="632423" w:themeColor="accent2" w:themeShade="80"/>
          <w:sz w:val="22"/>
          <w:szCs w:val="22"/>
        </w:rPr>
        <w:t>and this paperwork should not be</w:t>
      </w:r>
      <w:r w:rsidR="00062E75" w:rsidRPr="006D67DE">
        <w:rPr>
          <w:color w:val="632423" w:themeColor="accent2" w:themeShade="80"/>
          <w:sz w:val="22"/>
          <w:szCs w:val="22"/>
        </w:rPr>
        <w:t xml:space="preserve"> used to record that</w:t>
      </w:r>
      <w:r w:rsidRPr="006D67DE">
        <w:rPr>
          <w:color w:val="632423" w:themeColor="accent2" w:themeShade="80"/>
          <w:sz w:val="22"/>
          <w:szCs w:val="22"/>
        </w:rPr>
        <w:t xml:space="preserve"> discussion. It is important to note that any decision made on behalf of the person </w:t>
      </w:r>
      <w:r w:rsidR="003967AC" w:rsidRPr="006D67DE">
        <w:rPr>
          <w:color w:val="632423" w:themeColor="accent2" w:themeShade="80"/>
          <w:sz w:val="22"/>
          <w:szCs w:val="22"/>
        </w:rPr>
        <w:t xml:space="preserve">outside of the </w:t>
      </w:r>
      <w:r w:rsidRPr="006D67DE">
        <w:rPr>
          <w:color w:val="632423" w:themeColor="accent2" w:themeShade="80"/>
          <w:sz w:val="22"/>
          <w:szCs w:val="22"/>
        </w:rPr>
        <w:t>Best Interests process is unlikely to offer participa</w:t>
      </w:r>
      <w:r w:rsidR="003967AC" w:rsidRPr="006D67DE">
        <w:rPr>
          <w:color w:val="632423" w:themeColor="accent2" w:themeShade="80"/>
          <w:sz w:val="22"/>
          <w:szCs w:val="22"/>
        </w:rPr>
        <w:t xml:space="preserve">nts protection from liability ( unless covered by other legal frameworks such as the criminal justice system, or mental health act ) </w:t>
      </w:r>
    </w:p>
    <w:p w14:paraId="46304237" w14:textId="77777777" w:rsidR="00AF40C1" w:rsidRPr="006D67DE" w:rsidRDefault="00AF40C1" w:rsidP="00AF40C1">
      <w:pPr>
        <w:jc w:val="both"/>
        <w:rPr>
          <w:color w:val="632423" w:themeColor="accent2" w:themeShade="80"/>
          <w:sz w:val="22"/>
          <w:szCs w:val="22"/>
        </w:rPr>
      </w:pPr>
    </w:p>
    <w:p w14:paraId="4469138B" w14:textId="77777777" w:rsidR="00AF40C1" w:rsidRPr="006D67DE" w:rsidRDefault="00B920B4" w:rsidP="00AF40C1">
      <w:pPr>
        <w:jc w:val="both"/>
        <w:rPr>
          <w:b/>
          <w:color w:val="632423" w:themeColor="accent2" w:themeShade="80"/>
          <w:sz w:val="22"/>
          <w:szCs w:val="22"/>
        </w:rPr>
      </w:pPr>
      <w:r w:rsidRPr="006D67DE">
        <w:rPr>
          <w:b/>
          <w:color w:val="632423" w:themeColor="accent2" w:themeShade="80"/>
          <w:sz w:val="22"/>
          <w:szCs w:val="22"/>
        </w:rPr>
        <w:t>C) Does the a</w:t>
      </w:r>
      <w:r w:rsidR="00AF40C1" w:rsidRPr="006D67DE">
        <w:rPr>
          <w:b/>
          <w:color w:val="632423" w:themeColor="accent2" w:themeShade="80"/>
          <w:sz w:val="22"/>
          <w:szCs w:val="22"/>
        </w:rPr>
        <w:t xml:space="preserve">uthority for making this decision lie under other provisions of the Mental Capacity Act ( Lasting / Enduring Power of Attorney, </w:t>
      </w:r>
      <w:r w:rsidR="00062E75" w:rsidRPr="006D67DE">
        <w:rPr>
          <w:b/>
          <w:color w:val="632423" w:themeColor="accent2" w:themeShade="80"/>
          <w:sz w:val="22"/>
          <w:szCs w:val="22"/>
        </w:rPr>
        <w:t xml:space="preserve">Declarations or </w:t>
      </w:r>
      <w:r w:rsidR="00AF40C1" w:rsidRPr="006D67DE">
        <w:rPr>
          <w:b/>
          <w:color w:val="632423" w:themeColor="accent2" w:themeShade="80"/>
          <w:sz w:val="22"/>
          <w:szCs w:val="22"/>
        </w:rPr>
        <w:t xml:space="preserve">Deputyship under the Court of Protection, Advance Decision to Refuse Treatment ) </w:t>
      </w:r>
    </w:p>
    <w:p w14:paraId="0E1F93FD" w14:textId="77777777" w:rsidR="00AF40C1" w:rsidRPr="006D67DE" w:rsidRDefault="00AF40C1" w:rsidP="00AF40C1">
      <w:pPr>
        <w:jc w:val="both"/>
        <w:rPr>
          <w:color w:val="632423" w:themeColor="accent2" w:themeShade="80"/>
          <w:sz w:val="22"/>
          <w:szCs w:val="22"/>
        </w:rPr>
      </w:pPr>
    </w:p>
    <w:p w14:paraId="6C7D183D"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Best Interests is only one form of substituted decision making. Others listed above also allow decisions to be made on behalf of incapacitated adults. Detailed information on these is provided in the MCA code of practice. A brief summary of the items listed above alongside issues that have arisen in l</w:t>
      </w:r>
      <w:r w:rsidR="00062E75" w:rsidRPr="006D67DE">
        <w:rPr>
          <w:color w:val="632423" w:themeColor="accent2" w:themeShade="80"/>
          <w:sz w:val="22"/>
          <w:szCs w:val="22"/>
        </w:rPr>
        <w:t xml:space="preserve">ocal practice is offered below; </w:t>
      </w:r>
    </w:p>
    <w:p w14:paraId="1617D95E" w14:textId="77777777" w:rsidR="00AF40C1" w:rsidRPr="006D67DE" w:rsidRDefault="00AF40C1" w:rsidP="00AF40C1">
      <w:pPr>
        <w:jc w:val="both"/>
        <w:rPr>
          <w:color w:val="632423" w:themeColor="accent2" w:themeShade="80"/>
          <w:sz w:val="22"/>
          <w:szCs w:val="22"/>
        </w:rPr>
      </w:pPr>
    </w:p>
    <w:p w14:paraId="2BFAB2B5" w14:textId="77777777" w:rsidR="00AF40C1" w:rsidRPr="006D67DE" w:rsidRDefault="00AF40C1" w:rsidP="00062E75">
      <w:pPr>
        <w:pStyle w:val="ListParagraph"/>
        <w:numPr>
          <w:ilvl w:val="0"/>
          <w:numId w:val="32"/>
        </w:numPr>
        <w:jc w:val="both"/>
        <w:rPr>
          <w:color w:val="632423" w:themeColor="accent2" w:themeShade="80"/>
          <w:sz w:val="22"/>
          <w:szCs w:val="22"/>
        </w:rPr>
      </w:pPr>
      <w:r w:rsidRPr="006D67DE">
        <w:rPr>
          <w:color w:val="632423" w:themeColor="accent2" w:themeShade="80"/>
          <w:sz w:val="22"/>
          <w:szCs w:val="22"/>
        </w:rPr>
        <w:t>Lasting Power of Attorney ( LPA )</w:t>
      </w:r>
    </w:p>
    <w:p w14:paraId="4BA68F23" w14:textId="77777777" w:rsidR="00AF40C1" w:rsidRPr="006D67DE" w:rsidRDefault="00AF40C1" w:rsidP="00AF40C1">
      <w:pPr>
        <w:jc w:val="both"/>
        <w:rPr>
          <w:color w:val="632423" w:themeColor="accent2" w:themeShade="80"/>
          <w:sz w:val="22"/>
          <w:szCs w:val="22"/>
        </w:rPr>
      </w:pPr>
    </w:p>
    <w:p w14:paraId="4FCE1332" w14:textId="77777777" w:rsidR="00AF40C1" w:rsidRPr="006D67DE" w:rsidRDefault="00AF40C1" w:rsidP="00AF40C1">
      <w:pPr>
        <w:jc w:val="both"/>
        <w:rPr>
          <w:color w:val="632423" w:themeColor="accent2" w:themeShade="80"/>
          <w:sz w:val="22"/>
          <w:szCs w:val="22"/>
        </w:rPr>
      </w:pPr>
      <w:r w:rsidRPr="006D67DE">
        <w:rPr>
          <w:i/>
          <w:color w:val="632423" w:themeColor="accent2" w:themeShade="80"/>
          <w:sz w:val="22"/>
          <w:szCs w:val="22"/>
        </w:rPr>
        <w:t xml:space="preserve">These documents can only be set up when the person HAS capacity to consent to the arrangements &amp; cannot be set up once the person has lost capacity . </w:t>
      </w:r>
    </w:p>
    <w:p w14:paraId="2FC34B11" w14:textId="77777777" w:rsidR="00AF40C1" w:rsidRPr="006D67DE" w:rsidRDefault="00AF40C1" w:rsidP="00AF40C1">
      <w:pPr>
        <w:jc w:val="both"/>
        <w:rPr>
          <w:color w:val="632423" w:themeColor="accent2" w:themeShade="80"/>
          <w:sz w:val="22"/>
          <w:szCs w:val="22"/>
        </w:rPr>
      </w:pPr>
    </w:p>
    <w:p w14:paraId="7223A636"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This is a process whereby an individual ( the donor ) decides to grant their personal decision making authority to another individual ( the attorney ). This is usually a family member or friend but can also be a professional, such as a solicitor. They are devised to allow individuals to plan for a time when they may lose capacity. There are two types of LPA</w:t>
      </w:r>
      <w:r w:rsidR="008E69D6" w:rsidRPr="006D67DE">
        <w:rPr>
          <w:color w:val="632423" w:themeColor="accent2" w:themeShade="80"/>
          <w:sz w:val="22"/>
          <w:szCs w:val="22"/>
        </w:rPr>
        <w:t>,</w:t>
      </w:r>
      <w:r w:rsidRPr="006D67DE">
        <w:rPr>
          <w:color w:val="632423" w:themeColor="accent2" w:themeShade="80"/>
          <w:sz w:val="22"/>
          <w:szCs w:val="22"/>
        </w:rPr>
        <w:t xml:space="preserve"> </w:t>
      </w:r>
    </w:p>
    <w:p w14:paraId="5CAC5A0E" w14:textId="77777777" w:rsidR="00AF40C1" w:rsidRPr="006D67DE" w:rsidRDefault="00AF40C1" w:rsidP="00AF40C1">
      <w:pPr>
        <w:jc w:val="both"/>
        <w:rPr>
          <w:color w:val="632423" w:themeColor="accent2" w:themeShade="80"/>
          <w:sz w:val="22"/>
          <w:szCs w:val="22"/>
        </w:rPr>
      </w:pPr>
    </w:p>
    <w:p w14:paraId="5B07AF6A"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Health &amp; Welfare – This gives the attorney power to make decisions around general welfare issues and consent to healthcare treatment. The attorney can only make decisions on behalf of the person only once they have lost capacity. This only gives the attorney scope over decisions that are </w:t>
      </w:r>
      <w:r w:rsidRPr="006D67DE">
        <w:rPr>
          <w:i/>
          <w:color w:val="632423" w:themeColor="accent2" w:themeShade="80"/>
          <w:sz w:val="22"/>
          <w:szCs w:val="22"/>
        </w:rPr>
        <w:t>within the realms of the donor’s choice.</w:t>
      </w:r>
      <w:r w:rsidRPr="006D67DE">
        <w:rPr>
          <w:color w:val="632423" w:themeColor="accent2" w:themeShade="80"/>
          <w:sz w:val="22"/>
          <w:szCs w:val="22"/>
        </w:rPr>
        <w:t xml:space="preserve"> For instance an attorney could decide which nursing home the donor will reside in. Conversely they could not insist upon a treatment that a health care practitioner feels is clinically inappropriate. </w:t>
      </w:r>
    </w:p>
    <w:p w14:paraId="50E157AA" w14:textId="77777777" w:rsidR="00AF40C1" w:rsidRPr="006D67DE" w:rsidRDefault="00AF40C1" w:rsidP="00AF40C1">
      <w:pPr>
        <w:jc w:val="both"/>
        <w:rPr>
          <w:color w:val="632423" w:themeColor="accent2" w:themeShade="80"/>
          <w:sz w:val="22"/>
          <w:szCs w:val="22"/>
        </w:rPr>
      </w:pPr>
    </w:p>
    <w:p w14:paraId="6FECECA5"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Property and Affairs  - This gives the attorney legal authority to manage the donors financial income and assets when they have lost capacity. If the donor wishes the attorney can also make financial decisions for the donor when they still have capacity. </w:t>
      </w:r>
      <w:r w:rsidRPr="006D67DE">
        <w:rPr>
          <w:color w:val="632423" w:themeColor="accent2" w:themeShade="80"/>
          <w:sz w:val="22"/>
          <w:szCs w:val="22"/>
        </w:rPr>
        <w:lastRenderedPageBreak/>
        <w:t xml:space="preserve">This is often chosen by  donors who do not want the inconvenience of managing their financial affairs or who are struggling due to physical frailty. </w:t>
      </w:r>
    </w:p>
    <w:p w14:paraId="1E904765" w14:textId="77777777" w:rsidR="008E69D6" w:rsidRPr="006D67DE" w:rsidRDefault="008E69D6" w:rsidP="00AF40C1">
      <w:pPr>
        <w:jc w:val="both"/>
        <w:rPr>
          <w:color w:val="632423" w:themeColor="accent2" w:themeShade="80"/>
          <w:sz w:val="22"/>
          <w:szCs w:val="22"/>
        </w:rPr>
      </w:pPr>
    </w:p>
    <w:p w14:paraId="200FA8F6"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Restrictions and caveats can be set on the attorney’s authority by the donor. For instance the donor can specify when appointing more than one attorney that some decisions need to be made with the agreement of both atto</w:t>
      </w:r>
      <w:r w:rsidR="008E69D6" w:rsidRPr="006D67DE">
        <w:rPr>
          <w:color w:val="632423" w:themeColor="accent2" w:themeShade="80"/>
          <w:sz w:val="22"/>
          <w:szCs w:val="22"/>
        </w:rPr>
        <w:t xml:space="preserve">rneys, where other decisions could </w:t>
      </w:r>
      <w:r w:rsidRPr="006D67DE">
        <w:rPr>
          <w:color w:val="632423" w:themeColor="accent2" w:themeShade="80"/>
          <w:sz w:val="22"/>
          <w:szCs w:val="22"/>
        </w:rPr>
        <w:t xml:space="preserve">be made independently from each other. </w:t>
      </w:r>
    </w:p>
    <w:p w14:paraId="13D1B2D9" w14:textId="77777777" w:rsidR="00AF40C1" w:rsidRPr="006D67DE" w:rsidRDefault="00AF40C1" w:rsidP="00AF40C1">
      <w:pPr>
        <w:jc w:val="both"/>
        <w:rPr>
          <w:color w:val="632423" w:themeColor="accent2" w:themeShade="80"/>
          <w:sz w:val="22"/>
          <w:szCs w:val="22"/>
        </w:rPr>
      </w:pPr>
    </w:p>
    <w:p w14:paraId="6EC6DB43" w14:textId="77777777" w:rsidR="00AF40C1" w:rsidRPr="006D67DE" w:rsidRDefault="008E69D6" w:rsidP="00AF40C1">
      <w:pPr>
        <w:jc w:val="both"/>
        <w:rPr>
          <w:color w:val="632423" w:themeColor="accent2" w:themeShade="80"/>
          <w:sz w:val="22"/>
          <w:szCs w:val="22"/>
        </w:rPr>
      </w:pPr>
      <w:r w:rsidRPr="006D67DE">
        <w:rPr>
          <w:color w:val="632423" w:themeColor="accent2" w:themeShade="80"/>
          <w:sz w:val="22"/>
          <w:szCs w:val="22"/>
        </w:rPr>
        <w:t xml:space="preserve">Donors can set up one type of LPA or both simultaneously. </w:t>
      </w:r>
      <w:r w:rsidR="00AF40C1" w:rsidRPr="006D67DE">
        <w:rPr>
          <w:color w:val="632423" w:themeColor="accent2" w:themeShade="80"/>
          <w:sz w:val="22"/>
          <w:szCs w:val="22"/>
        </w:rPr>
        <w:t>Pr</w:t>
      </w:r>
      <w:r w:rsidRPr="006D67DE">
        <w:rPr>
          <w:color w:val="632423" w:themeColor="accent2" w:themeShade="80"/>
          <w:sz w:val="22"/>
          <w:szCs w:val="22"/>
        </w:rPr>
        <w:t>actitioners</w:t>
      </w:r>
      <w:r w:rsidR="00AF40C1" w:rsidRPr="006D67DE">
        <w:rPr>
          <w:color w:val="632423" w:themeColor="accent2" w:themeShade="80"/>
          <w:sz w:val="22"/>
          <w:szCs w:val="22"/>
        </w:rPr>
        <w:t xml:space="preserve"> should ensure that any decisions being made on behalf of the donor come within the scope of the attorney’s authority. For example an attorney who holds a property and affairs LPA would not be the ‘decision maker’ on where the donor resides ( although they may be consulted as part of a best interest process ). It may be useful for pr</w:t>
      </w:r>
      <w:r w:rsidRPr="006D67DE">
        <w:rPr>
          <w:color w:val="632423" w:themeColor="accent2" w:themeShade="80"/>
          <w:sz w:val="22"/>
          <w:szCs w:val="22"/>
        </w:rPr>
        <w:t>actitioners</w:t>
      </w:r>
      <w:r w:rsidR="00AF40C1" w:rsidRPr="006D67DE">
        <w:rPr>
          <w:color w:val="632423" w:themeColor="accent2" w:themeShade="80"/>
          <w:sz w:val="22"/>
          <w:szCs w:val="22"/>
        </w:rPr>
        <w:t xml:space="preserve"> to confirm the LPA authority that the attorney is acting under, particularly where there is a dispute. This may be achieved by; a) asking the donor to provide copies of the LPA certification b) contacting the MCA Facilitator or c) searching the Off</w:t>
      </w:r>
      <w:r w:rsidR="00B475AA" w:rsidRPr="006D67DE">
        <w:rPr>
          <w:color w:val="632423" w:themeColor="accent2" w:themeShade="80"/>
          <w:sz w:val="22"/>
          <w:szCs w:val="22"/>
        </w:rPr>
        <w:t xml:space="preserve">ice of the Public Guardian’s </w:t>
      </w:r>
      <w:r w:rsidR="00062E75" w:rsidRPr="006D67DE">
        <w:rPr>
          <w:color w:val="632423" w:themeColor="accent2" w:themeShade="80"/>
          <w:sz w:val="22"/>
          <w:szCs w:val="22"/>
        </w:rPr>
        <w:t>register, see</w:t>
      </w:r>
      <w:r w:rsidR="00B475AA" w:rsidRPr="006D67DE">
        <w:rPr>
          <w:color w:val="632423" w:themeColor="accent2" w:themeShade="80"/>
          <w:sz w:val="22"/>
          <w:szCs w:val="22"/>
        </w:rPr>
        <w:t xml:space="preserve"> </w:t>
      </w:r>
      <w:r w:rsidR="00AF40C1" w:rsidRPr="006D67DE">
        <w:rPr>
          <w:color w:val="632423" w:themeColor="accent2" w:themeShade="80"/>
          <w:sz w:val="22"/>
          <w:szCs w:val="22"/>
        </w:rPr>
        <w:t xml:space="preserve"> </w:t>
      </w:r>
      <w:r w:rsidR="00062E75" w:rsidRPr="006D67DE">
        <w:rPr>
          <w:color w:val="632423" w:themeColor="accent2" w:themeShade="80"/>
          <w:sz w:val="22"/>
          <w:szCs w:val="22"/>
        </w:rPr>
        <w:t xml:space="preserve">  </w:t>
      </w:r>
      <w:hyperlink r:id="rId16" w:history="1">
        <w:r w:rsidR="00B475AA" w:rsidRPr="006D67DE">
          <w:rPr>
            <w:rStyle w:val="Hyperlink"/>
            <w:color w:val="632423" w:themeColor="accent2" w:themeShade="80"/>
            <w:sz w:val="22"/>
            <w:szCs w:val="22"/>
          </w:rPr>
          <w:t>http://www.justice.gov.uk/downloads/forms/opg/opg-100.pdf</w:t>
        </w:r>
      </w:hyperlink>
    </w:p>
    <w:p w14:paraId="5DD68E87" w14:textId="77777777" w:rsidR="00AF40C1" w:rsidRPr="006D67DE" w:rsidRDefault="00AF40C1" w:rsidP="00AF40C1">
      <w:pPr>
        <w:jc w:val="both"/>
        <w:rPr>
          <w:color w:val="632423" w:themeColor="accent2" w:themeShade="80"/>
          <w:sz w:val="22"/>
          <w:szCs w:val="22"/>
        </w:rPr>
      </w:pPr>
    </w:p>
    <w:p w14:paraId="0B26AE2F"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The attorney </w:t>
      </w:r>
      <w:r w:rsidR="00062E75" w:rsidRPr="006D67DE">
        <w:rPr>
          <w:color w:val="632423" w:themeColor="accent2" w:themeShade="80"/>
          <w:sz w:val="22"/>
          <w:szCs w:val="22"/>
        </w:rPr>
        <w:t>is</w:t>
      </w:r>
      <w:r w:rsidRPr="006D67DE">
        <w:rPr>
          <w:color w:val="632423" w:themeColor="accent2" w:themeShade="80"/>
          <w:sz w:val="22"/>
          <w:szCs w:val="22"/>
        </w:rPr>
        <w:t xml:space="preserve"> bound by the same Best Interests principles as pr</w:t>
      </w:r>
      <w:r w:rsidR="008E69D6" w:rsidRPr="006D67DE">
        <w:rPr>
          <w:color w:val="632423" w:themeColor="accent2" w:themeShade="80"/>
          <w:sz w:val="22"/>
          <w:szCs w:val="22"/>
        </w:rPr>
        <w:t xml:space="preserve">actitioners </w:t>
      </w:r>
      <w:r w:rsidRPr="006D67DE">
        <w:rPr>
          <w:color w:val="632423" w:themeColor="accent2" w:themeShade="80"/>
          <w:sz w:val="22"/>
          <w:szCs w:val="22"/>
        </w:rPr>
        <w:t>would be. Becoming an attorney places the individual in the role of the ‘decision maker’ discussed in detail in point D) below. It is important that pr</w:t>
      </w:r>
      <w:r w:rsidR="008E69D6" w:rsidRPr="006D67DE">
        <w:rPr>
          <w:color w:val="632423" w:themeColor="accent2" w:themeShade="80"/>
          <w:sz w:val="22"/>
          <w:szCs w:val="22"/>
        </w:rPr>
        <w:t>actitioners</w:t>
      </w:r>
      <w:r w:rsidRPr="006D67DE">
        <w:rPr>
          <w:color w:val="632423" w:themeColor="accent2" w:themeShade="80"/>
          <w:sz w:val="22"/>
          <w:szCs w:val="22"/>
        </w:rPr>
        <w:t xml:space="preserve"> respect this legal authority where the donor has granted it to another. If however pr</w:t>
      </w:r>
      <w:r w:rsidR="008E69D6" w:rsidRPr="006D67DE">
        <w:rPr>
          <w:color w:val="632423" w:themeColor="accent2" w:themeShade="80"/>
          <w:sz w:val="22"/>
          <w:szCs w:val="22"/>
        </w:rPr>
        <w:t>actitioners</w:t>
      </w:r>
      <w:r w:rsidRPr="006D67DE">
        <w:rPr>
          <w:color w:val="632423" w:themeColor="accent2" w:themeShade="80"/>
          <w:sz w:val="22"/>
          <w:szCs w:val="22"/>
        </w:rPr>
        <w:t xml:space="preserve"> have doubts as to the abilities of the attorney or if they are acting in the donor’s best interests </w:t>
      </w:r>
      <w:r w:rsidR="00062E75" w:rsidRPr="006D67DE">
        <w:rPr>
          <w:color w:val="632423" w:themeColor="accent2" w:themeShade="80"/>
          <w:sz w:val="22"/>
          <w:szCs w:val="22"/>
        </w:rPr>
        <w:t>then concerns can be raised;</w:t>
      </w:r>
      <w:r w:rsidRPr="006D67DE">
        <w:rPr>
          <w:color w:val="632423" w:themeColor="accent2" w:themeShade="80"/>
          <w:sz w:val="22"/>
          <w:szCs w:val="22"/>
        </w:rPr>
        <w:t xml:space="preserve"> a) </w:t>
      </w:r>
      <w:r w:rsidR="00062E75" w:rsidRPr="006D67DE">
        <w:rPr>
          <w:color w:val="632423" w:themeColor="accent2" w:themeShade="80"/>
          <w:sz w:val="22"/>
          <w:szCs w:val="22"/>
        </w:rPr>
        <w:t xml:space="preserve">directly to </w:t>
      </w:r>
      <w:r w:rsidRPr="006D67DE">
        <w:rPr>
          <w:color w:val="632423" w:themeColor="accent2" w:themeShade="80"/>
          <w:sz w:val="22"/>
          <w:szCs w:val="22"/>
        </w:rPr>
        <w:t xml:space="preserve">the attorney themselves if the concerns do not meet the Safeguarding Adults criteria b) though the Safeguarding Adults process if they do </w:t>
      </w:r>
      <w:r w:rsidR="00062E75" w:rsidRPr="006D67DE">
        <w:rPr>
          <w:color w:val="632423" w:themeColor="accent2" w:themeShade="80"/>
          <w:sz w:val="22"/>
          <w:szCs w:val="22"/>
        </w:rPr>
        <w:t xml:space="preserve">and </w:t>
      </w:r>
      <w:r w:rsidRPr="006D67DE">
        <w:rPr>
          <w:color w:val="632423" w:themeColor="accent2" w:themeShade="80"/>
          <w:sz w:val="22"/>
          <w:szCs w:val="22"/>
        </w:rPr>
        <w:t>c) through the Office of the Public Guardian. The route taken here will be dependent upon circumstances of the case.</w:t>
      </w:r>
      <w:r w:rsidR="00062E75" w:rsidRPr="006D67DE">
        <w:rPr>
          <w:color w:val="632423" w:themeColor="accent2" w:themeShade="80"/>
          <w:sz w:val="22"/>
          <w:szCs w:val="22"/>
        </w:rPr>
        <w:t xml:space="preserve"> Members of North Somerset Adults Safeguarding team can be contacted for further advice if needed</w:t>
      </w:r>
    </w:p>
    <w:p w14:paraId="65F4EC15" w14:textId="77777777" w:rsidR="00AF40C1" w:rsidRPr="006D67DE" w:rsidRDefault="00AF40C1" w:rsidP="00AF40C1">
      <w:pPr>
        <w:jc w:val="both"/>
        <w:rPr>
          <w:b/>
          <w:color w:val="632423" w:themeColor="accent2" w:themeShade="80"/>
          <w:sz w:val="22"/>
          <w:szCs w:val="22"/>
        </w:rPr>
      </w:pPr>
    </w:p>
    <w:p w14:paraId="0011C583" w14:textId="77777777" w:rsidR="00AF40C1" w:rsidRPr="006D67DE" w:rsidRDefault="00AF40C1" w:rsidP="00062E75">
      <w:pPr>
        <w:pStyle w:val="ListParagraph"/>
        <w:numPr>
          <w:ilvl w:val="0"/>
          <w:numId w:val="32"/>
        </w:numPr>
        <w:jc w:val="both"/>
        <w:rPr>
          <w:color w:val="632423" w:themeColor="accent2" w:themeShade="80"/>
          <w:sz w:val="22"/>
          <w:szCs w:val="22"/>
        </w:rPr>
      </w:pPr>
      <w:r w:rsidRPr="006D67DE">
        <w:rPr>
          <w:color w:val="632423" w:themeColor="accent2" w:themeShade="80"/>
          <w:sz w:val="22"/>
          <w:szCs w:val="22"/>
        </w:rPr>
        <w:t xml:space="preserve">Enduring Power of Attorney ( EPA ) </w:t>
      </w:r>
    </w:p>
    <w:p w14:paraId="44D2EAF0" w14:textId="77777777" w:rsidR="00AF40C1" w:rsidRPr="006D67DE" w:rsidRDefault="00AF40C1" w:rsidP="00AF40C1">
      <w:pPr>
        <w:jc w:val="both"/>
        <w:rPr>
          <w:b/>
          <w:color w:val="632423" w:themeColor="accent2" w:themeShade="80"/>
          <w:sz w:val="22"/>
          <w:szCs w:val="22"/>
        </w:rPr>
      </w:pPr>
    </w:p>
    <w:p w14:paraId="6A8BC371"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This is the provision for planned decision making that was in place before the introduction of the Mental Capacity Act</w:t>
      </w:r>
      <w:r w:rsidR="00062E75" w:rsidRPr="006D67DE">
        <w:rPr>
          <w:color w:val="632423" w:themeColor="accent2" w:themeShade="80"/>
          <w:sz w:val="22"/>
          <w:szCs w:val="22"/>
        </w:rPr>
        <w:t xml:space="preserve"> in 2005</w:t>
      </w:r>
      <w:r w:rsidRPr="006D67DE">
        <w:rPr>
          <w:color w:val="632423" w:themeColor="accent2" w:themeShade="80"/>
          <w:sz w:val="22"/>
          <w:szCs w:val="22"/>
        </w:rPr>
        <w:t xml:space="preserve">. Although no new EPA’s may now be set up, existing ones that have been registered remain valid. They relate to an individual’s property and affairs only and give no </w:t>
      </w:r>
      <w:r w:rsidR="00D3044D" w:rsidRPr="006D67DE">
        <w:rPr>
          <w:color w:val="632423" w:themeColor="accent2" w:themeShade="80"/>
          <w:sz w:val="22"/>
          <w:szCs w:val="22"/>
        </w:rPr>
        <w:t xml:space="preserve">formal </w:t>
      </w:r>
      <w:r w:rsidRPr="006D67DE">
        <w:rPr>
          <w:color w:val="632423" w:themeColor="accent2" w:themeShade="80"/>
          <w:sz w:val="22"/>
          <w:szCs w:val="22"/>
        </w:rPr>
        <w:t xml:space="preserve">decision making authority over health and welfare.   </w:t>
      </w:r>
    </w:p>
    <w:p w14:paraId="0ED5ADC1" w14:textId="77777777" w:rsidR="00AF40C1" w:rsidRPr="006D67DE" w:rsidRDefault="00AF40C1" w:rsidP="00AF40C1">
      <w:pPr>
        <w:jc w:val="both"/>
        <w:rPr>
          <w:color w:val="632423" w:themeColor="accent2" w:themeShade="80"/>
          <w:sz w:val="22"/>
          <w:szCs w:val="22"/>
        </w:rPr>
      </w:pPr>
    </w:p>
    <w:p w14:paraId="36778793" w14:textId="77777777" w:rsidR="00AF40C1" w:rsidRPr="006D67DE" w:rsidRDefault="00AF40C1" w:rsidP="00062E75">
      <w:pPr>
        <w:pStyle w:val="ListParagraph"/>
        <w:numPr>
          <w:ilvl w:val="0"/>
          <w:numId w:val="32"/>
        </w:numPr>
        <w:jc w:val="both"/>
        <w:rPr>
          <w:color w:val="632423" w:themeColor="accent2" w:themeShade="80"/>
          <w:sz w:val="22"/>
          <w:szCs w:val="22"/>
        </w:rPr>
      </w:pPr>
      <w:r w:rsidRPr="006D67DE">
        <w:rPr>
          <w:color w:val="632423" w:themeColor="accent2" w:themeShade="80"/>
          <w:sz w:val="22"/>
          <w:szCs w:val="22"/>
        </w:rPr>
        <w:t xml:space="preserve">Court of Protection </w:t>
      </w:r>
      <w:r w:rsidR="00062E75" w:rsidRPr="006D67DE">
        <w:rPr>
          <w:color w:val="632423" w:themeColor="accent2" w:themeShade="80"/>
          <w:sz w:val="22"/>
          <w:szCs w:val="22"/>
        </w:rPr>
        <w:t>Deputies</w:t>
      </w:r>
      <w:r w:rsidR="00B475AA" w:rsidRPr="006D67DE">
        <w:rPr>
          <w:color w:val="632423" w:themeColor="accent2" w:themeShade="80"/>
          <w:sz w:val="22"/>
          <w:szCs w:val="22"/>
        </w:rPr>
        <w:t xml:space="preserve"> and Declarations</w:t>
      </w:r>
      <w:r w:rsidRPr="006D67DE">
        <w:rPr>
          <w:color w:val="632423" w:themeColor="accent2" w:themeShade="80"/>
          <w:sz w:val="22"/>
          <w:szCs w:val="22"/>
        </w:rPr>
        <w:t xml:space="preserve"> </w:t>
      </w:r>
    </w:p>
    <w:p w14:paraId="2298F0AA" w14:textId="77777777" w:rsidR="00AF40C1" w:rsidRPr="006D67DE" w:rsidRDefault="00AF40C1" w:rsidP="00AF40C1">
      <w:pPr>
        <w:jc w:val="both"/>
        <w:rPr>
          <w:color w:val="632423" w:themeColor="accent2" w:themeShade="80"/>
          <w:sz w:val="22"/>
          <w:szCs w:val="22"/>
          <w:u w:val="single"/>
        </w:rPr>
      </w:pPr>
    </w:p>
    <w:p w14:paraId="60557090" w14:textId="77777777" w:rsidR="00B475AA" w:rsidRPr="006D67DE" w:rsidRDefault="00B475AA" w:rsidP="00B475AA">
      <w:pPr>
        <w:jc w:val="both"/>
        <w:rPr>
          <w:color w:val="632423" w:themeColor="accent2" w:themeShade="80"/>
          <w:sz w:val="22"/>
          <w:szCs w:val="22"/>
        </w:rPr>
      </w:pPr>
      <w:r w:rsidRPr="006D67DE">
        <w:rPr>
          <w:color w:val="632423" w:themeColor="accent2" w:themeShade="80"/>
          <w:sz w:val="22"/>
          <w:szCs w:val="22"/>
        </w:rPr>
        <w:t xml:space="preserve">Declarations -  The Court of Protection may make individual ‘one off’ declarations on financial and welfare matters affecting people who lack, or are alleged to lack capacity  ( MCA Code of Practice, 2005 ).  This could include declarations as to the person’s capacity status and / or what is in their Best Interests regarding a financial or welfare issue. </w:t>
      </w:r>
    </w:p>
    <w:p w14:paraId="48CC371A" w14:textId="77777777" w:rsidR="00B475AA" w:rsidRPr="006D67DE" w:rsidRDefault="00B475AA" w:rsidP="00B475AA">
      <w:pPr>
        <w:jc w:val="both"/>
        <w:rPr>
          <w:color w:val="632423" w:themeColor="accent2" w:themeShade="80"/>
          <w:sz w:val="22"/>
          <w:szCs w:val="22"/>
        </w:rPr>
      </w:pPr>
    </w:p>
    <w:p w14:paraId="5D6AC4C6" w14:textId="77777777" w:rsidR="00E8423A" w:rsidRPr="006D67DE" w:rsidRDefault="00B475AA" w:rsidP="00B475AA">
      <w:pPr>
        <w:jc w:val="both"/>
        <w:rPr>
          <w:color w:val="632423" w:themeColor="accent2" w:themeShade="80"/>
          <w:sz w:val="22"/>
          <w:szCs w:val="22"/>
        </w:rPr>
      </w:pPr>
      <w:r w:rsidRPr="006D67DE">
        <w:rPr>
          <w:color w:val="632423" w:themeColor="accent2" w:themeShade="80"/>
          <w:sz w:val="22"/>
          <w:szCs w:val="22"/>
        </w:rPr>
        <w:t>Deputyship – The Court of P</w:t>
      </w:r>
      <w:r w:rsidR="00D3044D" w:rsidRPr="006D67DE">
        <w:rPr>
          <w:color w:val="632423" w:themeColor="accent2" w:themeShade="80"/>
          <w:sz w:val="22"/>
          <w:szCs w:val="22"/>
        </w:rPr>
        <w:t xml:space="preserve">rotection can appoint a </w:t>
      </w:r>
      <w:proofErr w:type="spellStart"/>
      <w:r w:rsidR="00D3044D" w:rsidRPr="006D67DE">
        <w:rPr>
          <w:color w:val="632423" w:themeColor="accent2" w:themeShade="80"/>
          <w:sz w:val="22"/>
          <w:szCs w:val="22"/>
        </w:rPr>
        <w:t>deputiy</w:t>
      </w:r>
      <w:proofErr w:type="spellEnd"/>
      <w:r w:rsidRPr="006D67DE">
        <w:rPr>
          <w:color w:val="632423" w:themeColor="accent2" w:themeShade="80"/>
          <w:sz w:val="22"/>
          <w:szCs w:val="22"/>
        </w:rPr>
        <w:t xml:space="preserve"> if there is a </w:t>
      </w:r>
      <w:r w:rsidR="00E8423A" w:rsidRPr="006D67DE">
        <w:rPr>
          <w:color w:val="632423" w:themeColor="accent2" w:themeShade="80"/>
          <w:sz w:val="22"/>
          <w:szCs w:val="22"/>
        </w:rPr>
        <w:t xml:space="preserve">need to make ongoing decisions </w:t>
      </w:r>
      <w:r w:rsidRPr="006D67DE">
        <w:rPr>
          <w:color w:val="632423" w:themeColor="accent2" w:themeShade="80"/>
          <w:sz w:val="22"/>
          <w:szCs w:val="22"/>
        </w:rPr>
        <w:t>for an individual who lacks capacity. The Court can appoint lay deputies ( i.e. family members ) or professionals to act on behalf of individuals. Their powers to act are o</w:t>
      </w:r>
      <w:r w:rsidR="00D3044D" w:rsidRPr="006D67DE">
        <w:rPr>
          <w:color w:val="632423" w:themeColor="accent2" w:themeShade="80"/>
          <w:sz w:val="22"/>
          <w:szCs w:val="22"/>
        </w:rPr>
        <w:t>rganised in a similar fashion to</w:t>
      </w:r>
      <w:r w:rsidRPr="006D67DE">
        <w:rPr>
          <w:color w:val="632423" w:themeColor="accent2" w:themeShade="80"/>
          <w:sz w:val="22"/>
          <w:szCs w:val="22"/>
        </w:rPr>
        <w:t xml:space="preserve"> the LPA arrangements</w:t>
      </w:r>
      <w:r w:rsidR="00E8423A" w:rsidRPr="006D67DE">
        <w:rPr>
          <w:color w:val="632423" w:themeColor="accent2" w:themeShade="80"/>
          <w:sz w:val="22"/>
          <w:szCs w:val="22"/>
        </w:rPr>
        <w:t xml:space="preserve"> described above</w:t>
      </w:r>
      <w:r w:rsidRPr="006D67DE">
        <w:rPr>
          <w:color w:val="632423" w:themeColor="accent2" w:themeShade="80"/>
          <w:sz w:val="22"/>
          <w:szCs w:val="22"/>
        </w:rPr>
        <w:t>. That is to say that a deputy may have a ‘pr</w:t>
      </w:r>
      <w:r w:rsidR="00D3044D" w:rsidRPr="006D67DE">
        <w:rPr>
          <w:color w:val="632423" w:themeColor="accent2" w:themeShade="80"/>
          <w:sz w:val="22"/>
          <w:szCs w:val="22"/>
        </w:rPr>
        <w:t>operty and affairs’ and /or a ‘</w:t>
      </w:r>
      <w:r w:rsidRPr="006D67DE">
        <w:rPr>
          <w:color w:val="632423" w:themeColor="accent2" w:themeShade="80"/>
          <w:sz w:val="22"/>
          <w:szCs w:val="22"/>
        </w:rPr>
        <w:t>personal welfare’  order. Within each order the Court will set particular caveats and limitations on decision making which are appropriate to that persons circumstances. If it is within the sphere of their authority the deputy would become the ‘decision m</w:t>
      </w:r>
      <w:r w:rsidR="00E8423A" w:rsidRPr="006D67DE">
        <w:rPr>
          <w:color w:val="632423" w:themeColor="accent2" w:themeShade="80"/>
          <w:sz w:val="22"/>
          <w:szCs w:val="22"/>
        </w:rPr>
        <w:t>aker’ on the issue at hand. If practitioners</w:t>
      </w:r>
      <w:r w:rsidRPr="006D67DE">
        <w:rPr>
          <w:color w:val="632423" w:themeColor="accent2" w:themeShade="80"/>
          <w:sz w:val="22"/>
          <w:szCs w:val="22"/>
        </w:rPr>
        <w:t xml:space="preserve"> have doubts about the authority of a deputy to act they</w:t>
      </w:r>
      <w:r w:rsidR="00E8423A" w:rsidRPr="006D67DE">
        <w:rPr>
          <w:color w:val="632423" w:themeColor="accent2" w:themeShade="80"/>
          <w:sz w:val="22"/>
          <w:szCs w:val="22"/>
        </w:rPr>
        <w:t xml:space="preserve"> should </w:t>
      </w:r>
      <w:r w:rsidR="00E8423A" w:rsidRPr="006D67DE">
        <w:rPr>
          <w:color w:val="632423" w:themeColor="accent2" w:themeShade="80"/>
          <w:sz w:val="22"/>
          <w:szCs w:val="22"/>
        </w:rPr>
        <w:lastRenderedPageBreak/>
        <w:t>use the strategies identified for confirming LPA</w:t>
      </w:r>
      <w:r w:rsidR="00D3044D" w:rsidRPr="006D67DE">
        <w:rPr>
          <w:color w:val="632423" w:themeColor="accent2" w:themeShade="80"/>
          <w:sz w:val="22"/>
          <w:szCs w:val="22"/>
        </w:rPr>
        <w:t xml:space="preserve"> a</w:t>
      </w:r>
      <w:r w:rsidR="00E8423A" w:rsidRPr="006D67DE">
        <w:rPr>
          <w:color w:val="632423" w:themeColor="accent2" w:themeShade="80"/>
          <w:sz w:val="22"/>
          <w:szCs w:val="22"/>
        </w:rPr>
        <w:t>uthority detailed above. LPA’s and deputyships are both recorded on the LPA register.</w:t>
      </w:r>
    </w:p>
    <w:p w14:paraId="640BC215" w14:textId="77777777" w:rsidR="00E8423A" w:rsidRPr="006D67DE" w:rsidRDefault="00E8423A" w:rsidP="00B475AA">
      <w:pPr>
        <w:jc w:val="both"/>
        <w:rPr>
          <w:color w:val="632423" w:themeColor="accent2" w:themeShade="80"/>
          <w:sz w:val="22"/>
          <w:szCs w:val="22"/>
        </w:rPr>
      </w:pPr>
    </w:p>
    <w:p w14:paraId="32219DE2" w14:textId="77777777" w:rsidR="00B475AA" w:rsidRPr="006D67DE" w:rsidRDefault="00B475AA" w:rsidP="00B475AA">
      <w:pPr>
        <w:jc w:val="both"/>
        <w:rPr>
          <w:color w:val="632423" w:themeColor="accent2" w:themeShade="80"/>
          <w:sz w:val="22"/>
          <w:szCs w:val="22"/>
        </w:rPr>
      </w:pPr>
      <w:r w:rsidRPr="006D67DE">
        <w:rPr>
          <w:color w:val="632423" w:themeColor="accent2" w:themeShade="80"/>
          <w:sz w:val="22"/>
          <w:szCs w:val="22"/>
        </w:rPr>
        <w:t xml:space="preserve">For </w:t>
      </w:r>
      <w:r w:rsidR="00E8423A" w:rsidRPr="006D67DE">
        <w:rPr>
          <w:color w:val="632423" w:themeColor="accent2" w:themeShade="80"/>
          <w:sz w:val="22"/>
          <w:szCs w:val="22"/>
        </w:rPr>
        <w:t xml:space="preserve">advice </w:t>
      </w:r>
      <w:r w:rsidRPr="006D67DE">
        <w:rPr>
          <w:color w:val="632423" w:themeColor="accent2" w:themeShade="80"/>
          <w:sz w:val="22"/>
          <w:szCs w:val="22"/>
        </w:rPr>
        <w:t xml:space="preserve">on when to apply to the Court please see guidance in section E of the Capacity Assessment guidance notes. </w:t>
      </w:r>
      <w:r w:rsidR="00E8423A" w:rsidRPr="006D67DE">
        <w:rPr>
          <w:color w:val="632423" w:themeColor="accent2" w:themeShade="80"/>
          <w:sz w:val="22"/>
          <w:szCs w:val="22"/>
        </w:rPr>
        <w:t xml:space="preserve">Practical support in making a Court application may be found in a) MCA </w:t>
      </w:r>
      <w:r w:rsidRPr="006D67DE">
        <w:rPr>
          <w:color w:val="632423" w:themeColor="accent2" w:themeShade="80"/>
          <w:sz w:val="22"/>
          <w:szCs w:val="22"/>
        </w:rPr>
        <w:t xml:space="preserve">code </w:t>
      </w:r>
      <w:r w:rsidR="00E8423A" w:rsidRPr="006D67DE">
        <w:rPr>
          <w:color w:val="632423" w:themeColor="accent2" w:themeShade="80"/>
          <w:sz w:val="22"/>
          <w:szCs w:val="22"/>
        </w:rPr>
        <w:t xml:space="preserve">of practice, b) </w:t>
      </w:r>
      <w:r w:rsidR="00DA75F0" w:rsidRPr="006D67DE">
        <w:rPr>
          <w:color w:val="632423" w:themeColor="accent2" w:themeShade="80"/>
          <w:sz w:val="22"/>
          <w:szCs w:val="22"/>
        </w:rPr>
        <w:t xml:space="preserve">via </w:t>
      </w:r>
      <w:r w:rsidR="00E8423A" w:rsidRPr="006D67DE">
        <w:rPr>
          <w:color w:val="632423" w:themeColor="accent2" w:themeShade="80"/>
          <w:sz w:val="22"/>
          <w:szCs w:val="22"/>
        </w:rPr>
        <w:t xml:space="preserve">MCA Facilitator. c) </w:t>
      </w:r>
      <w:hyperlink r:id="rId17" w:history="1">
        <w:r w:rsidR="00DA75F0" w:rsidRPr="006D67DE">
          <w:rPr>
            <w:rStyle w:val="Hyperlink"/>
            <w:color w:val="632423" w:themeColor="accent2" w:themeShade="80"/>
            <w:sz w:val="22"/>
            <w:szCs w:val="22"/>
          </w:rPr>
          <w:t>http://www.justice.gov.uk/protecting-the-vulnerable/cfo/court-of-protection</w:t>
        </w:r>
      </w:hyperlink>
      <w:r w:rsidR="00DA75F0" w:rsidRPr="006D67DE">
        <w:rPr>
          <w:color w:val="632423" w:themeColor="accent2" w:themeShade="80"/>
          <w:sz w:val="22"/>
          <w:szCs w:val="22"/>
        </w:rPr>
        <w:t xml:space="preserve">. A common referral to the Court occurs when a person’s assets and savings need to be managed. If the person has already lost capacity an application for deputyship through the Court of Protection would be appropriate. If the person still has capacity then it may be possible to set up an LPA. For smaller amounts of money and income such as management of benefit payments the MCA Code of Practice suggests that appointee arrangements set up by the Department of Work &amp; Pensions may be an appropriate route forward. </w:t>
      </w:r>
    </w:p>
    <w:p w14:paraId="4EB2C36A" w14:textId="77777777" w:rsidR="00AF40C1" w:rsidRPr="006D67DE" w:rsidRDefault="00AF40C1" w:rsidP="00AF40C1">
      <w:pPr>
        <w:jc w:val="both"/>
        <w:rPr>
          <w:color w:val="632423" w:themeColor="accent2" w:themeShade="80"/>
          <w:sz w:val="22"/>
          <w:szCs w:val="22"/>
        </w:rPr>
      </w:pPr>
    </w:p>
    <w:p w14:paraId="3AFF8AF5" w14:textId="77777777" w:rsidR="00AF40C1" w:rsidRPr="006D67DE" w:rsidRDefault="00AF40C1" w:rsidP="00AF40C1">
      <w:pPr>
        <w:jc w:val="both"/>
        <w:rPr>
          <w:b/>
          <w:color w:val="632423" w:themeColor="accent2" w:themeShade="80"/>
          <w:sz w:val="22"/>
          <w:szCs w:val="22"/>
        </w:rPr>
      </w:pPr>
      <w:r w:rsidRPr="006D67DE">
        <w:rPr>
          <w:b/>
          <w:color w:val="632423" w:themeColor="accent2" w:themeShade="80"/>
          <w:sz w:val="22"/>
          <w:szCs w:val="22"/>
        </w:rPr>
        <w:t xml:space="preserve">Advance Decisions to Refuse Treatment ( ADRT ) </w:t>
      </w:r>
    </w:p>
    <w:p w14:paraId="78829D7C" w14:textId="77777777" w:rsidR="00AF40C1" w:rsidRPr="006D67DE" w:rsidRDefault="00AF40C1" w:rsidP="00AF40C1">
      <w:pPr>
        <w:jc w:val="both"/>
        <w:rPr>
          <w:b/>
          <w:color w:val="632423" w:themeColor="accent2" w:themeShade="80"/>
          <w:sz w:val="22"/>
          <w:szCs w:val="22"/>
        </w:rPr>
      </w:pPr>
    </w:p>
    <w:p w14:paraId="45E09F00"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An ADRT is when an individual decides against receiving a particular health care intervention in advance before they have lost capacity to make that decision. ( e.g. refusal to consent to the use of chemotherapy for treatment of cancer ) It an expression that the individual wishes to refuse consent to specified future treatment. It cannot be used to request or demand future treatment. These decisions may be given verbally or in writing. If they are in relation to the refusal of life sustaining treatment however they must be in writing and signed by the individual and a witness.</w:t>
      </w:r>
    </w:p>
    <w:p w14:paraId="55408DB4" w14:textId="77777777" w:rsidR="00AF40C1" w:rsidRPr="006D67DE" w:rsidRDefault="00AF40C1" w:rsidP="00AF40C1">
      <w:pPr>
        <w:jc w:val="both"/>
        <w:rPr>
          <w:color w:val="632423" w:themeColor="accent2" w:themeShade="80"/>
          <w:sz w:val="22"/>
          <w:szCs w:val="22"/>
        </w:rPr>
      </w:pPr>
    </w:p>
    <w:p w14:paraId="28890FE7"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Professionals must also satisfy themselves that the ADRT is valid and applicable. This involves consideration of factors such as; a) is the proposed treatment or circumstances the same as that detailed on the ADRT, b) is there a conflict with decision making under another authority such as Lasting Power of Attorney, c) has there been a significant change in the persons circumstances or behaviour that would indicate their decision may </w:t>
      </w:r>
      <w:r w:rsidR="00D3044D" w:rsidRPr="006D67DE">
        <w:rPr>
          <w:color w:val="632423" w:themeColor="accent2" w:themeShade="80"/>
          <w:sz w:val="22"/>
          <w:szCs w:val="22"/>
        </w:rPr>
        <w:t xml:space="preserve">now be </w:t>
      </w:r>
      <w:r w:rsidRPr="006D67DE">
        <w:rPr>
          <w:color w:val="632423" w:themeColor="accent2" w:themeShade="80"/>
          <w:sz w:val="22"/>
          <w:szCs w:val="22"/>
        </w:rPr>
        <w:t xml:space="preserve">different. Professionals should seek the support of senior colleagues or legal departments in complex cases or where the ADRT involves refusal to consent to life sustaining treatment. </w:t>
      </w:r>
    </w:p>
    <w:p w14:paraId="2D33DEC5" w14:textId="77777777" w:rsidR="00AF40C1" w:rsidRPr="006D67DE" w:rsidRDefault="00AF40C1" w:rsidP="00AF40C1">
      <w:pPr>
        <w:jc w:val="both"/>
        <w:rPr>
          <w:color w:val="632423" w:themeColor="accent2" w:themeShade="80"/>
          <w:sz w:val="22"/>
          <w:szCs w:val="22"/>
        </w:rPr>
      </w:pPr>
    </w:p>
    <w:p w14:paraId="39F5FAD7"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There will then be two outcomes from this consideration;</w:t>
      </w:r>
    </w:p>
    <w:p w14:paraId="2CA4EAB1" w14:textId="77777777" w:rsidR="00AF40C1" w:rsidRPr="006D67DE" w:rsidRDefault="00AF40C1" w:rsidP="00AF40C1">
      <w:pPr>
        <w:jc w:val="both"/>
        <w:rPr>
          <w:color w:val="632423" w:themeColor="accent2" w:themeShade="80"/>
          <w:sz w:val="22"/>
          <w:szCs w:val="22"/>
        </w:rPr>
      </w:pPr>
    </w:p>
    <w:p w14:paraId="4DCC40F2"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a) Professional / Service decides that ADRT IS valid and applicable  - The decision carries the same authority as if the individual was making a </w:t>
      </w:r>
      <w:proofErr w:type="spellStart"/>
      <w:r w:rsidRPr="006D67DE">
        <w:rPr>
          <w:color w:val="632423" w:themeColor="accent2" w:themeShade="80"/>
          <w:sz w:val="22"/>
          <w:szCs w:val="22"/>
        </w:rPr>
        <w:t>capacitious</w:t>
      </w:r>
      <w:proofErr w:type="spellEnd"/>
      <w:r w:rsidRPr="006D67DE">
        <w:rPr>
          <w:color w:val="632423" w:themeColor="accent2" w:themeShade="80"/>
          <w:sz w:val="22"/>
          <w:szCs w:val="22"/>
        </w:rPr>
        <w:t xml:space="preserve"> decision for themselves. Professionals must treat this as the individual refusing to give consent to for the procedure.</w:t>
      </w:r>
    </w:p>
    <w:p w14:paraId="2FE46A0B" w14:textId="77777777" w:rsidR="00AF40C1" w:rsidRPr="006D67DE" w:rsidRDefault="00AF40C1" w:rsidP="00AF40C1">
      <w:pPr>
        <w:jc w:val="both"/>
        <w:rPr>
          <w:color w:val="632423" w:themeColor="accent2" w:themeShade="80"/>
          <w:sz w:val="22"/>
          <w:szCs w:val="22"/>
        </w:rPr>
      </w:pPr>
    </w:p>
    <w:p w14:paraId="68C4F193"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b) Professional / Service decides that ADRT IS NOT valid and applicable – This is not a decision that professionals are obliged to follow but can be used to determine the individuals wishes as part of a broader Best Interests decision.  </w:t>
      </w:r>
    </w:p>
    <w:p w14:paraId="66747C7A" w14:textId="77777777" w:rsidR="00AF40C1" w:rsidRPr="006D67DE" w:rsidRDefault="00AF40C1" w:rsidP="00AF40C1">
      <w:pPr>
        <w:jc w:val="both"/>
        <w:rPr>
          <w:color w:val="632423" w:themeColor="accent2" w:themeShade="80"/>
          <w:sz w:val="22"/>
          <w:szCs w:val="22"/>
        </w:rPr>
      </w:pPr>
    </w:p>
    <w:p w14:paraId="1DD839A0"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Healthcare professionals responsibilities in relation to searching for ADRT’s are summarised in the following </w:t>
      </w:r>
      <w:r w:rsidR="004B7590" w:rsidRPr="006D67DE">
        <w:rPr>
          <w:color w:val="632423" w:themeColor="accent2" w:themeShade="80"/>
          <w:sz w:val="22"/>
          <w:szCs w:val="22"/>
        </w:rPr>
        <w:t>MCA Code Of Practice advice</w:t>
      </w:r>
      <w:r w:rsidRPr="006D67DE">
        <w:rPr>
          <w:color w:val="632423" w:themeColor="accent2" w:themeShade="80"/>
          <w:sz w:val="22"/>
          <w:szCs w:val="22"/>
        </w:rPr>
        <w:t xml:space="preserve"> “9.56 – Healthcare professionals should not delay emergency treatment to look for an advance decision if there is no clear indication that one exists. But if it is clear that a person has made an advance decision that is likely to be relevant, healthcare professionals should assess its validity and applicability as soon as possible. Sometimes the urgency of treatment decisions will make this diffi</w:t>
      </w:r>
      <w:r w:rsidR="004B7590" w:rsidRPr="006D67DE">
        <w:rPr>
          <w:color w:val="632423" w:themeColor="accent2" w:themeShade="80"/>
          <w:sz w:val="22"/>
          <w:szCs w:val="22"/>
        </w:rPr>
        <w:t>cult.”</w:t>
      </w:r>
    </w:p>
    <w:p w14:paraId="0B2778C8" w14:textId="77777777" w:rsidR="00AF40C1" w:rsidRPr="006D67DE" w:rsidRDefault="00AF40C1" w:rsidP="00AF40C1">
      <w:pPr>
        <w:jc w:val="both"/>
        <w:rPr>
          <w:color w:val="632423" w:themeColor="accent2" w:themeShade="80"/>
          <w:sz w:val="22"/>
          <w:szCs w:val="22"/>
        </w:rPr>
      </w:pPr>
    </w:p>
    <w:p w14:paraId="04515957" w14:textId="77777777" w:rsidR="00AF40C1" w:rsidRPr="006D67DE" w:rsidRDefault="00AF40C1" w:rsidP="00AF40C1">
      <w:pPr>
        <w:jc w:val="both"/>
        <w:rPr>
          <w:b/>
          <w:color w:val="632423" w:themeColor="accent2" w:themeShade="80"/>
          <w:sz w:val="22"/>
          <w:szCs w:val="22"/>
        </w:rPr>
      </w:pPr>
      <w:r w:rsidRPr="006D67DE">
        <w:rPr>
          <w:b/>
          <w:color w:val="632423" w:themeColor="accent2" w:themeShade="80"/>
          <w:sz w:val="22"/>
          <w:szCs w:val="22"/>
        </w:rPr>
        <w:lastRenderedPageBreak/>
        <w:t xml:space="preserve">D ) If there is no other Authority identified in C ) above who is the ‘Decision Maker’ in regard to this issue ? </w:t>
      </w:r>
    </w:p>
    <w:p w14:paraId="3FDD196D" w14:textId="77777777" w:rsidR="00AF40C1" w:rsidRPr="006D67DE" w:rsidRDefault="00AF40C1" w:rsidP="00AF40C1">
      <w:pPr>
        <w:jc w:val="both"/>
        <w:rPr>
          <w:b/>
          <w:color w:val="632423" w:themeColor="accent2" w:themeShade="80"/>
          <w:sz w:val="22"/>
          <w:szCs w:val="22"/>
        </w:rPr>
      </w:pPr>
    </w:p>
    <w:p w14:paraId="202534A1"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The ‘decision maker’ is a specific role identified in the Best Interests process and is a specific role identified within the Mental Capacity Act. This role </w:t>
      </w:r>
      <w:r w:rsidR="00E93EEA" w:rsidRPr="006D67DE">
        <w:rPr>
          <w:color w:val="632423" w:themeColor="accent2" w:themeShade="80"/>
          <w:sz w:val="22"/>
          <w:szCs w:val="22"/>
        </w:rPr>
        <w:t xml:space="preserve">involves </w:t>
      </w:r>
      <w:r w:rsidRPr="006D67DE">
        <w:rPr>
          <w:i/>
          <w:color w:val="632423" w:themeColor="accent2" w:themeShade="80"/>
          <w:sz w:val="22"/>
          <w:szCs w:val="22"/>
        </w:rPr>
        <w:t>making the decision on behalf of the person.</w:t>
      </w:r>
      <w:r w:rsidRPr="006D67DE">
        <w:rPr>
          <w:color w:val="632423" w:themeColor="accent2" w:themeShade="80"/>
          <w:sz w:val="22"/>
          <w:szCs w:val="22"/>
        </w:rPr>
        <w:t xml:space="preserve"> This can cause some anxiety in professionals particularly when there is a high level of risk attached to the decision or a high level of restrictions are being proposed. Although engagement in the Best Interests process offers professionals the opportunity to share difficult and contentious decisions, making a decision within the context of an ongoing dispute or disagreement can prove difficult.  </w:t>
      </w:r>
    </w:p>
    <w:p w14:paraId="4E60C9A6" w14:textId="77777777" w:rsidR="00AF40C1" w:rsidRPr="006D67DE" w:rsidRDefault="00AF40C1" w:rsidP="00AF40C1">
      <w:pPr>
        <w:jc w:val="both"/>
        <w:rPr>
          <w:color w:val="632423" w:themeColor="accent2" w:themeShade="80"/>
          <w:sz w:val="22"/>
          <w:szCs w:val="22"/>
        </w:rPr>
      </w:pPr>
    </w:p>
    <w:p w14:paraId="7224B1E1"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Williams et al ( 2012 ) suggests that practitioners have favoured a ‘consensus’ approach to decision making in best interest processes. The research goes onto state that although this has its benefits in respect of collaborative working it can also have adverse consequences in respect of creating unnecessary delay and increasing risk to the patient / service user.  “Although decision makers all preferred the idea of a consensus decision, nevertheless there were situations where they in the end needed to be bold enough</w:t>
      </w:r>
      <w:r w:rsidR="004B7590" w:rsidRPr="006D67DE">
        <w:rPr>
          <w:color w:val="632423" w:themeColor="accent2" w:themeShade="80"/>
          <w:sz w:val="22"/>
          <w:szCs w:val="22"/>
        </w:rPr>
        <w:t xml:space="preserve"> to take on that responsibility.</w:t>
      </w:r>
      <w:r w:rsidRPr="006D67DE">
        <w:rPr>
          <w:color w:val="632423" w:themeColor="accent2" w:themeShade="80"/>
          <w:sz w:val="22"/>
          <w:szCs w:val="22"/>
        </w:rPr>
        <w:t xml:space="preserve"> The Code of Practice as it stands does not perhaps sufficiently deal with these issues about joint decision making, and the necessity for responsibility in certain cases. Further discussion or clarification could be helpful”. </w:t>
      </w:r>
      <w:r w:rsidR="004B7590" w:rsidRPr="006D67DE">
        <w:rPr>
          <w:color w:val="632423" w:themeColor="accent2" w:themeShade="80"/>
          <w:sz w:val="22"/>
          <w:szCs w:val="22"/>
        </w:rPr>
        <w:t xml:space="preserve">In </w:t>
      </w:r>
      <w:r w:rsidR="00E93EEA" w:rsidRPr="006D67DE">
        <w:rPr>
          <w:color w:val="632423" w:themeColor="accent2" w:themeShade="80"/>
          <w:sz w:val="22"/>
          <w:szCs w:val="22"/>
        </w:rPr>
        <w:t xml:space="preserve">light of this local guidance states </w:t>
      </w:r>
      <w:r w:rsidRPr="006D67DE">
        <w:rPr>
          <w:color w:val="632423" w:themeColor="accent2" w:themeShade="80"/>
          <w:sz w:val="22"/>
          <w:szCs w:val="22"/>
        </w:rPr>
        <w:t xml:space="preserve">that an </w:t>
      </w:r>
      <w:r w:rsidRPr="006D67DE">
        <w:rPr>
          <w:i/>
          <w:color w:val="632423" w:themeColor="accent2" w:themeShade="80"/>
          <w:sz w:val="22"/>
          <w:szCs w:val="22"/>
        </w:rPr>
        <w:t xml:space="preserve">individual </w:t>
      </w:r>
      <w:r w:rsidRPr="006D67DE">
        <w:rPr>
          <w:color w:val="632423" w:themeColor="accent2" w:themeShade="80"/>
          <w:sz w:val="22"/>
          <w:szCs w:val="22"/>
        </w:rPr>
        <w:t xml:space="preserve">decision maker should be appointed and </w:t>
      </w:r>
      <w:r w:rsidRPr="006D67DE">
        <w:rPr>
          <w:i/>
          <w:color w:val="632423" w:themeColor="accent2" w:themeShade="80"/>
          <w:sz w:val="22"/>
          <w:szCs w:val="22"/>
        </w:rPr>
        <w:t>clearly identified at the start of the Best Interests process</w:t>
      </w:r>
      <w:r w:rsidRPr="006D67DE">
        <w:rPr>
          <w:color w:val="632423" w:themeColor="accent2" w:themeShade="80"/>
          <w:sz w:val="22"/>
          <w:szCs w:val="22"/>
        </w:rPr>
        <w:t xml:space="preserve">. </w:t>
      </w:r>
    </w:p>
    <w:p w14:paraId="04C8F702" w14:textId="77777777" w:rsidR="00AF40C1" w:rsidRPr="006D67DE" w:rsidRDefault="00AF40C1" w:rsidP="00AF40C1">
      <w:pPr>
        <w:jc w:val="both"/>
        <w:rPr>
          <w:color w:val="632423" w:themeColor="accent2" w:themeShade="80"/>
          <w:sz w:val="22"/>
          <w:szCs w:val="22"/>
        </w:rPr>
      </w:pPr>
    </w:p>
    <w:p w14:paraId="2CB8BB5B"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 MCA code of practice identifies a number of individuals who should take on this role. In some cases this is clear and unambiguous. For instance; a family member has a Lasting Power of Attorney and the decision is under their jurisdiction OR a health care professional wants to carry out a specific health intervention with the individual. In other cases however it may be more difficult to identify the relevant individual particularly when the decision being made by the person in does not relate clearly to the provision of care and treatment, for instance an individual’s capacity to manage their finances who lives independently in the community.</w:t>
      </w:r>
    </w:p>
    <w:p w14:paraId="45F84B4E" w14:textId="77777777" w:rsidR="00AF40C1" w:rsidRPr="006D67DE" w:rsidRDefault="00AF40C1" w:rsidP="00AF40C1">
      <w:pPr>
        <w:jc w:val="both"/>
        <w:rPr>
          <w:color w:val="632423" w:themeColor="accent2" w:themeShade="80"/>
          <w:sz w:val="22"/>
          <w:szCs w:val="22"/>
        </w:rPr>
      </w:pPr>
    </w:p>
    <w:p w14:paraId="616DC07B"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 MCA code of practice does not state that the person conductin</w:t>
      </w:r>
      <w:r w:rsidR="00597EE8" w:rsidRPr="006D67DE">
        <w:rPr>
          <w:color w:val="632423" w:themeColor="accent2" w:themeShade="80"/>
          <w:sz w:val="22"/>
          <w:szCs w:val="22"/>
        </w:rPr>
        <w:t>g the capacity assessment must</w:t>
      </w:r>
      <w:r w:rsidRPr="006D67DE">
        <w:rPr>
          <w:color w:val="632423" w:themeColor="accent2" w:themeShade="80"/>
          <w:sz w:val="22"/>
          <w:szCs w:val="22"/>
        </w:rPr>
        <w:t xml:space="preserve"> follow on and take up the role of the ‘decision maker’</w:t>
      </w:r>
      <w:r w:rsidR="00597EE8" w:rsidRPr="006D67DE">
        <w:rPr>
          <w:color w:val="632423" w:themeColor="accent2" w:themeShade="80"/>
          <w:sz w:val="22"/>
          <w:szCs w:val="22"/>
        </w:rPr>
        <w:t>.</w:t>
      </w:r>
      <w:r w:rsidRPr="006D67DE">
        <w:rPr>
          <w:color w:val="632423" w:themeColor="accent2" w:themeShade="80"/>
          <w:sz w:val="22"/>
          <w:szCs w:val="22"/>
        </w:rPr>
        <w:t xml:space="preserve"> In practice however </w:t>
      </w:r>
      <w:r w:rsidR="00597EE8" w:rsidRPr="006D67DE">
        <w:rPr>
          <w:color w:val="632423" w:themeColor="accent2" w:themeShade="80"/>
          <w:sz w:val="22"/>
          <w:szCs w:val="22"/>
        </w:rPr>
        <w:t xml:space="preserve">these two roles are closely linked and </w:t>
      </w:r>
      <w:r w:rsidRPr="006D67DE">
        <w:rPr>
          <w:color w:val="632423" w:themeColor="accent2" w:themeShade="80"/>
          <w:sz w:val="22"/>
          <w:szCs w:val="22"/>
        </w:rPr>
        <w:t>this can often be a useful way of ide</w:t>
      </w:r>
      <w:r w:rsidR="00597EE8" w:rsidRPr="006D67DE">
        <w:rPr>
          <w:color w:val="632423" w:themeColor="accent2" w:themeShade="80"/>
          <w:sz w:val="22"/>
          <w:szCs w:val="22"/>
        </w:rPr>
        <w:t>ntifying who should take on the</w:t>
      </w:r>
      <w:r w:rsidRPr="006D67DE">
        <w:rPr>
          <w:color w:val="632423" w:themeColor="accent2" w:themeShade="80"/>
          <w:sz w:val="22"/>
          <w:szCs w:val="22"/>
        </w:rPr>
        <w:t xml:space="preserve"> </w:t>
      </w:r>
      <w:r w:rsidR="00597EE8" w:rsidRPr="006D67DE">
        <w:rPr>
          <w:color w:val="632423" w:themeColor="accent2" w:themeShade="80"/>
          <w:sz w:val="22"/>
          <w:szCs w:val="22"/>
        </w:rPr>
        <w:t xml:space="preserve">decision maker </w:t>
      </w:r>
      <w:r w:rsidRPr="006D67DE">
        <w:rPr>
          <w:color w:val="632423" w:themeColor="accent2" w:themeShade="80"/>
          <w:sz w:val="22"/>
          <w:szCs w:val="22"/>
        </w:rPr>
        <w:t>r</w:t>
      </w:r>
      <w:r w:rsidR="00597EE8" w:rsidRPr="006D67DE">
        <w:rPr>
          <w:color w:val="632423" w:themeColor="accent2" w:themeShade="80"/>
          <w:sz w:val="22"/>
          <w:szCs w:val="22"/>
        </w:rPr>
        <w:t>ole</w:t>
      </w:r>
      <w:r w:rsidRPr="006D67DE">
        <w:rPr>
          <w:color w:val="632423" w:themeColor="accent2" w:themeShade="80"/>
          <w:sz w:val="22"/>
          <w:szCs w:val="22"/>
        </w:rPr>
        <w:t xml:space="preserve">. </w:t>
      </w:r>
      <w:r w:rsidR="00597EE8" w:rsidRPr="006D67DE">
        <w:rPr>
          <w:color w:val="632423" w:themeColor="accent2" w:themeShade="80"/>
          <w:sz w:val="22"/>
          <w:szCs w:val="22"/>
        </w:rPr>
        <w:t xml:space="preserve">The issue as to who should take responsibility for initiating and leading these processes can prove contentious. Further local guidance produced by </w:t>
      </w:r>
      <w:r w:rsidRPr="006D67DE">
        <w:rPr>
          <w:color w:val="632423" w:themeColor="accent2" w:themeShade="80"/>
          <w:sz w:val="22"/>
          <w:szCs w:val="22"/>
        </w:rPr>
        <w:t>North Somerset Safeguarding Adults Partnership Board offer</w:t>
      </w:r>
      <w:r w:rsidR="00597EE8" w:rsidRPr="006D67DE">
        <w:rPr>
          <w:color w:val="632423" w:themeColor="accent2" w:themeShade="80"/>
          <w:sz w:val="22"/>
          <w:szCs w:val="22"/>
        </w:rPr>
        <w:t xml:space="preserve">s </w:t>
      </w:r>
      <w:r w:rsidR="00E93EEA" w:rsidRPr="006D67DE">
        <w:rPr>
          <w:color w:val="632423" w:themeColor="accent2" w:themeShade="80"/>
          <w:sz w:val="22"/>
          <w:szCs w:val="22"/>
        </w:rPr>
        <w:t>support</w:t>
      </w:r>
      <w:r w:rsidRPr="006D67DE">
        <w:rPr>
          <w:color w:val="632423" w:themeColor="accent2" w:themeShade="80"/>
          <w:sz w:val="22"/>
          <w:szCs w:val="22"/>
        </w:rPr>
        <w:t xml:space="preserve"> </w:t>
      </w:r>
      <w:r w:rsidR="00597EE8" w:rsidRPr="006D67DE">
        <w:rPr>
          <w:color w:val="632423" w:themeColor="accent2" w:themeShade="80"/>
          <w:sz w:val="22"/>
          <w:szCs w:val="22"/>
        </w:rPr>
        <w:t>on the issue ( Local guidance for identifying the relevant professional(s) to undertake Capacity Assessments)</w:t>
      </w:r>
      <w:r w:rsidR="00E93EEA" w:rsidRPr="006D67DE">
        <w:rPr>
          <w:color w:val="632423" w:themeColor="accent2" w:themeShade="80"/>
          <w:sz w:val="22"/>
          <w:szCs w:val="22"/>
        </w:rPr>
        <w:t xml:space="preserve"> This can be obtained through contacting the MCA Facilitator (</w:t>
      </w:r>
      <w:hyperlink r:id="rId18" w:history="1">
        <w:r w:rsidR="00E64E42" w:rsidRPr="006D67DE">
          <w:rPr>
            <w:rStyle w:val="Hyperlink"/>
            <w:color w:val="632423" w:themeColor="accent2" w:themeShade="80"/>
            <w:sz w:val="22"/>
            <w:szCs w:val="22"/>
          </w:rPr>
          <w:t>dols.service@n-somerset.gov.uk</w:t>
        </w:r>
      </w:hyperlink>
      <w:r w:rsidR="00E64E42" w:rsidRPr="006D67DE">
        <w:rPr>
          <w:color w:val="632423" w:themeColor="accent2" w:themeShade="80"/>
          <w:sz w:val="22"/>
          <w:szCs w:val="22"/>
        </w:rPr>
        <w:t xml:space="preserve"> )</w:t>
      </w:r>
    </w:p>
    <w:p w14:paraId="4A7E2405" w14:textId="77777777" w:rsidR="00AF40C1" w:rsidRPr="006D67DE" w:rsidRDefault="00AF40C1" w:rsidP="00AF40C1">
      <w:pPr>
        <w:jc w:val="both"/>
        <w:rPr>
          <w:color w:val="632423" w:themeColor="accent2" w:themeShade="80"/>
          <w:sz w:val="22"/>
          <w:szCs w:val="22"/>
        </w:rPr>
      </w:pPr>
    </w:p>
    <w:p w14:paraId="6438BEE3" w14:textId="77777777" w:rsidR="00AF40C1" w:rsidRPr="006D67DE" w:rsidRDefault="004B6742" w:rsidP="00AF40C1">
      <w:pPr>
        <w:jc w:val="both"/>
        <w:rPr>
          <w:color w:val="632423" w:themeColor="accent2" w:themeShade="80"/>
          <w:sz w:val="22"/>
          <w:szCs w:val="22"/>
        </w:rPr>
      </w:pPr>
      <w:r w:rsidRPr="006D67DE">
        <w:rPr>
          <w:color w:val="632423" w:themeColor="accent2" w:themeShade="80"/>
          <w:sz w:val="22"/>
          <w:szCs w:val="22"/>
        </w:rPr>
        <w:t>E</w:t>
      </w:r>
      <w:r w:rsidR="00AF40C1" w:rsidRPr="006D67DE">
        <w:rPr>
          <w:color w:val="632423" w:themeColor="accent2" w:themeShade="80"/>
          <w:sz w:val="22"/>
          <w:szCs w:val="22"/>
        </w:rPr>
        <w:t>lements of</w:t>
      </w:r>
      <w:r w:rsidRPr="006D67DE">
        <w:rPr>
          <w:color w:val="632423" w:themeColor="accent2" w:themeShade="80"/>
          <w:sz w:val="22"/>
          <w:szCs w:val="22"/>
        </w:rPr>
        <w:t xml:space="preserve"> the </w:t>
      </w:r>
      <w:r w:rsidR="002D0882" w:rsidRPr="006D67DE">
        <w:rPr>
          <w:color w:val="632423" w:themeColor="accent2" w:themeShade="80"/>
          <w:sz w:val="22"/>
          <w:szCs w:val="22"/>
        </w:rPr>
        <w:t>‘</w:t>
      </w:r>
      <w:r w:rsidRPr="006D67DE">
        <w:rPr>
          <w:color w:val="632423" w:themeColor="accent2" w:themeShade="80"/>
          <w:sz w:val="22"/>
          <w:szCs w:val="22"/>
        </w:rPr>
        <w:t>decision maker</w:t>
      </w:r>
      <w:r w:rsidR="002D0882" w:rsidRPr="006D67DE">
        <w:rPr>
          <w:color w:val="632423" w:themeColor="accent2" w:themeShade="80"/>
          <w:sz w:val="22"/>
          <w:szCs w:val="22"/>
        </w:rPr>
        <w:t>’</w:t>
      </w:r>
      <w:r w:rsidRPr="006D67DE">
        <w:rPr>
          <w:color w:val="632423" w:themeColor="accent2" w:themeShade="80"/>
          <w:sz w:val="22"/>
          <w:szCs w:val="22"/>
        </w:rPr>
        <w:t xml:space="preserve"> </w:t>
      </w:r>
      <w:r w:rsidR="00AF40C1" w:rsidRPr="006D67DE">
        <w:rPr>
          <w:color w:val="632423" w:themeColor="accent2" w:themeShade="80"/>
          <w:sz w:val="22"/>
          <w:szCs w:val="22"/>
        </w:rPr>
        <w:t>role can be shared an</w:t>
      </w:r>
      <w:r w:rsidRPr="006D67DE">
        <w:rPr>
          <w:color w:val="632423" w:themeColor="accent2" w:themeShade="80"/>
          <w:sz w:val="22"/>
          <w:szCs w:val="22"/>
        </w:rPr>
        <w:t xml:space="preserve">d separated out. </w:t>
      </w:r>
      <w:r w:rsidR="00AF40C1" w:rsidRPr="006D67DE">
        <w:rPr>
          <w:color w:val="632423" w:themeColor="accent2" w:themeShade="80"/>
          <w:sz w:val="22"/>
          <w:szCs w:val="22"/>
        </w:rPr>
        <w:t xml:space="preserve">Some local professionals have taken on responsibility for organising the Best Interests process on behalf of the decision maker. This has proved useful when professionals that are less confident in using the provisions of the MCA are identified as decision makers.  </w:t>
      </w:r>
      <w:r w:rsidR="002D0882" w:rsidRPr="006D67DE">
        <w:rPr>
          <w:color w:val="632423" w:themeColor="accent2" w:themeShade="80"/>
          <w:sz w:val="22"/>
          <w:szCs w:val="22"/>
        </w:rPr>
        <w:t xml:space="preserve">Sharing elements of the role also </w:t>
      </w:r>
      <w:r w:rsidR="00AF40C1" w:rsidRPr="006D67DE">
        <w:rPr>
          <w:color w:val="632423" w:themeColor="accent2" w:themeShade="80"/>
          <w:sz w:val="22"/>
          <w:szCs w:val="22"/>
        </w:rPr>
        <w:t>allows scope in ‘round table’ Best Interests meetings for the</w:t>
      </w:r>
      <w:r w:rsidRPr="006D67DE">
        <w:rPr>
          <w:color w:val="632423" w:themeColor="accent2" w:themeShade="80"/>
          <w:sz w:val="22"/>
          <w:szCs w:val="22"/>
        </w:rPr>
        <w:t>m to be chaired by an</w:t>
      </w:r>
      <w:r w:rsidR="00AF40C1" w:rsidRPr="006D67DE">
        <w:rPr>
          <w:color w:val="632423" w:themeColor="accent2" w:themeShade="80"/>
          <w:sz w:val="22"/>
          <w:szCs w:val="22"/>
        </w:rPr>
        <w:t xml:space="preserve"> individual who is not the ‘decision maker’.</w:t>
      </w:r>
      <w:r w:rsidR="00E64E42" w:rsidRPr="006D67DE">
        <w:rPr>
          <w:color w:val="632423" w:themeColor="accent2" w:themeShade="80"/>
          <w:sz w:val="22"/>
          <w:szCs w:val="22"/>
        </w:rPr>
        <w:t xml:space="preserve"> </w:t>
      </w:r>
    </w:p>
    <w:p w14:paraId="6FFFF9F5" w14:textId="77777777" w:rsidR="00AF40C1" w:rsidRPr="006D67DE" w:rsidRDefault="00AF40C1" w:rsidP="00AF40C1">
      <w:pPr>
        <w:jc w:val="both"/>
        <w:rPr>
          <w:color w:val="632423" w:themeColor="accent2" w:themeShade="80"/>
          <w:sz w:val="22"/>
          <w:szCs w:val="22"/>
        </w:rPr>
      </w:pPr>
    </w:p>
    <w:p w14:paraId="4A2510A2" w14:textId="77777777" w:rsidR="00AF40C1" w:rsidRPr="006D67DE" w:rsidRDefault="00AF40C1" w:rsidP="00AF40C1">
      <w:pPr>
        <w:jc w:val="both"/>
        <w:rPr>
          <w:b/>
          <w:color w:val="632423" w:themeColor="accent2" w:themeShade="80"/>
          <w:sz w:val="22"/>
          <w:szCs w:val="22"/>
        </w:rPr>
      </w:pPr>
      <w:r w:rsidRPr="006D67DE">
        <w:rPr>
          <w:b/>
          <w:color w:val="632423" w:themeColor="accent2" w:themeShade="80"/>
          <w:sz w:val="22"/>
          <w:szCs w:val="22"/>
        </w:rPr>
        <w:t>E) Is the decision</w:t>
      </w:r>
      <w:r w:rsidR="002D0882" w:rsidRPr="006D67DE">
        <w:rPr>
          <w:b/>
          <w:color w:val="632423" w:themeColor="accent2" w:themeShade="80"/>
          <w:sz w:val="22"/>
          <w:szCs w:val="22"/>
        </w:rPr>
        <w:t>;</w:t>
      </w:r>
      <w:r w:rsidRPr="006D67DE">
        <w:rPr>
          <w:b/>
          <w:color w:val="632423" w:themeColor="accent2" w:themeShade="80"/>
          <w:sz w:val="22"/>
          <w:szCs w:val="22"/>
        </w:rPr>
        <w:t xml:space="preserve"> </w:t>
      </w:r>
      <w:r w:rsidR="002D0882" w:rsidRPr="006D67DE">
        <w:rPr>
          <w:b/>
          <w:color w:val="632423" w:themeColor="accent2" w:themeShade="80"/>
          <w:sz w:val="22"/>
          <w:szCs w:val="22"/>
        </w:rPr>
        <w:t xml:space="preserve">A) </w:t>
      </w:r>
      <w:r w:rsidRPr="006D67DE">
        <w:rPr>
          <w:b/>
          <w:color w:val="632423" w:themeColor="accent2" w:themeShade="80"/>
          <w:sz w:val="22"/>
          <w:szCs w:val="22"/>
        </w:rPr>
        <w:t>so serious that it can only be considered by dir</w:t>
      </w:r>
      <w:r w:rsidR="004B6742" w:rsidRPr="006D67DE">
        <w:rPr>
          <w:b/>
          <w:color w:val="632423" w:themeColor="accent2" w:themeShade="80"/>
          <w:sz w:val="22"/>
          <w:szCs w:val="22"/>
        </w:rPr>
        <w:t>ectly the Court of Protection OR</w:t>
      </w:r>
      <w:r w:rsidRPr="006D67DE">
        <w:rPr>
          <w:b/>
          <w:color w:val="632423" w:themeColor="accent2" w:themeShade="80"/>
          <w:sz w:val="22"/>
          <w:szCs w:val="22"/>
        </w:rPr>
        <w:t xml:space="preserve"> </w:t>
      </w:r>
      <w:r w:rsidR="002D0882" w:rsidRPr="006D67DE">
        <w:rPr>
          <w:b/>
          <w:color w:val="632423" w:themeColor="accent2" w:themeShade="80"/>
          <w:sz w:val="22"/>
          <w:szCs w:val="22"/>
        </w:rPr>
        <w:t>B) O</w:t>
      </w:r>
      <w:r w:rsidRPr="006D67DE">
        <w:rPr>
          <w:b/>
          <w:color w:val="632423" w:themeColor="accent2" w:themeShade="80"/>
          <w:sz w:val="22"/>
          <w:szCs w:val="22"/>
        </w:rPr>
        <w:t xml:space="preserve">ne that is excluded from the remit of the Mental Capacity Act </w:t>
      </w:r>
      <w:r w:rsidR="00B920B4" w:rsidRPr="006D67DE">
        <w:rPr>
          <w:b/>
          <w:color w:val="632423" w:themeColor="accent2" w:themeShade="80"/>
          <w:sz w:val="22"/>
          <w:szCs w:val="22"/>
        </w:rPr>
        <w:t>?</w:t>
      </w:r>
    </w:p>
    <w:p w14:paraId="0AFBEE99" w14:textId="77777777" w:rsidR="00AF40C1" w:rsidRPr="006D67DE" w:rsidRDefault="00AF40C1" w:rsidP="00AF40C1">
      <w:pPr>
        <w:jc w:val="both"/>
        <w:rPr>
          <w:b/>
          <w:color w:val="632423" w:themeColor="accent2" w:themeShade="80"/>
          <w:sz w:val="22"/>
          <w:szCs w:val="22"/>
        </w:rPr>
      </w:pPr>
    </w:p>
    <w:p w14:paraId="7DFD0B97" w14:textId="77777777" w:rsidR="00AF40C1" w:rsidRPr="006D67DE" w:rsidRDefault="002D0882" w:rsidP="002D0882">
      <w:pPr>
        <w:pStyle w:val="ListParagraph"/>
        <w:jc w:val="both"/>
        <w:rPr>
          <w:color w:val="632423" w:themeColor="accent2" w:themeShade="80"/>
          <w:sz w:val="22"/>
          <w:szCs w:val="22"/>
        </w:rPr>
      </w:pPr>
      <w:r w:rsidRPr="006D67DE">
        <w:rPr>
          <w:color w:val="632423" w:themeColor="accent2" w:themeShade="80"/>
          <w:sz w:val="22"/>
          <w:szCs w:val="22"/>
        </w:rPr>
        <w:t xml:space="preserve">A) </w:t>
      </w:r>
      <w:r w:rsidR="00AF40C1" w:rsidRPr="006D67DE">
        <w:rPr>
          <w:color w:val="632423" w:themeColor="accent2" w:themeShade="80"/>
          <w:sz w:val="22"/>
          <w:szCs w:val="22"/>
        </w:rPr>
        <w:t>Direct applications to the Court of Protection</w:t>
      </w:r>
    </w:p>
    <w:p w14:paraId="6FB29FE8" w14:textId="77777777" w:rsidR="007C3B0B" w:rsidRPr="006D67DE" w:rsidRDefault="007C3B0B" w:rsidP="007C3B0B">
      <w:pPr>
        <w:jc w:val="both"/>
        <w:rPr>
          <w:color w:val="632423" w:themeColor="accent2" w:themeShade="80"/>
          <w:sz w:val="22"/>
          <w:szCs w:val="22"/>
        </w:rPr>
      </w:pPr>
    </w:p>
    <w:p w14:paraId="32AD7175" w14:textId="77777777" w:rsidR="007C3B0B" w:rsidRPr="006D67DE" w:rsidRDefault="007C3B0B" w:rsidP="007C3B0B">
      <w:pPr>
        <w:jc w:val="both"/>
        <w:rPr>
          <w:color w:val="632423" w:themeColor="accent2" w:themeShade="80"/>
          <w:sz w:val="22"/>
          <w:szCs w:val="22"/>
          <w:u w:val="single"/>
        </w:rPr>
      </w:pPr>
      <w:r w:rsidRPr="006D67DE">
        <w:rPr>
          <w:color w:val="632423" w:themeColor="accent2" w:themeShade="80"/>
          <w:sz w:val="22"/>
          <w:szCs w:val="22"/>
          <w:u w:val="single"/>
        </w:rPr>
        <w:t>Health Care Decisions</w:t>
      </w:r>
    </w:p>
    <w:p w14:paraId="42E657D1" w14:textId="77777777" w:rsidR="00AF40C1" w:rsidRPr="006D67DE" w:rsidRDefault="00AF40C1" w:rsidP="00AF40C1">
      <w:pPr>
        <w:jc w:val="both"/>
        <w:rPr>
          <w:color w:val="632423" w:themeColor="accent2" w:themeShade="80"/>
          <w:sz w:val="22"/>
          <w:szCs w:val="22"/>
        </w:rPr>
      </w:pPr>
    </w:p>
    <w:p w14:paraId="19C3BD40"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The </w:t>
      </w:r>
      <w:r w:rsidR="004B6742" w:rsidRPr="006D67DE">
        <w:rPr>
          <w:color w:val="632423" w:themeColor="accent2" w:themeShade="80"/>
          <w:sz w:val="22"/>
          <w:szCs w:val="22"/>
        </w:rPr>
        <w:t xml:space="preserve">MCA </w:t>
      </w:r>
      <w:r w:rsidRPr="006D67DE">
        <w:rPr>
          <w:color w:val="632423" w:themeColor="accent2" w:themeShade="80"/>
          <w:sz w:val="22"/>
          <w:szCs w:val="22"/>
        </w:rPr>
        <w:t xml:space="preserve">code of practice details the following occasions when </w:t>
      </w:r>
      <w:r w:rsidR="004B6742" w:rsidRPr="006D67DE">
        <w:rPr>
          <w:color w:val="632423" w:themeColor="accent2" w:themeShade="80"/>
          <w:sz w:val="22"/>
          <w:szCs w:val="22"/>
        </w:rPr>
        <w:t xml:space="preserve">an </w:t>
      </w:r>
      <w:r w:rsidRPr="006D67DE">
        <w:rPr>
          <w:color w:val="632423" w:themeColor="accent2" w:themeShade="80"/>
          <w:sz w:val="22"/>
          <w:szCs w:val="22"/>
        </w:rPr>
        <w:t xml:space="preserve">application </w:t>
      </w:r>
      <w:r w:rsidRPr="006D67DE">
        <w:rPr>
          <w:i/>
          <w:color w:val="632423" w:themeColor="accent2" w:themeShade="80"/>
          <w:sz w:val="22"/>
          <w:szCs w:val="22"/>
        </w:rPr>
        <w:t>must</w:t>
      </w:r>
      <w:r w:rsidRPr="006D67DE">
        <w:rPr>
          <w:color w:val="632423" w:themeColor="accent2" w:themeShade="80"/>
          <w:sz w:val="22"/>
          <w:szCs w:val="22"/>
        </w:rPr>
        <w:t xml:space="preserve"> be made directly to the Court of Protection.  </w:t>
      </w:r>
    </w:p>
    <w:p w14:paraId="05400F4E" w14:textId="77777777" w:rsidR="00AF40C1" w:rsidRPr="006D67DE" w:rsidRDefault="00AF40C1" w:rsidP="00AF40C1">
      <w:pPr>
        <w:jc w:val="both"/>
        <w:rPr>
          <w:color w:val="632423" w:themeColor="accent2" w:themeShade="80"/>
          <w:sz w:val="22"/>
          <w:szCs w:val="22"/>
        </w:rPr>
      </w:pPr>
    </w:p>
    <w:p w14:paraId="0597C8A7" w14:textId="77777777" w:rsidR="00AF40C1" w:rsidRPr="006D67DE" w:rsidRDefault="00AF40C1" w:rsidP="00AF40C1">
      <w:pPr>
        <w:pStyle w:val="ListParagraph"/>
        <w:numPr>
          <w:ilvl w:val="0"/>
          <w:numId w:val="23"/>
        </w:numPr>
        <w:jc w:val="both"/>
        <w:rPr>
          <w:color w:val="632423" w:themeColor="accent2" w:themeShade="80"/>
          <w:sz w:val="22"/>
          <w:szCs w:val="22"/>
        </w:rPr>
      </w:pPr>
      <w:r w:rsidRPr="006D67DE">
        <w:rPr>
          <w:color w:val="632423" w:themeColor="accent2" w:themeShade="80"/>
          <w:sz w:val="22"/>
          <w:szCs w:val="22"/>
        </w:rPr>
        <w:t>Decisions about the proposed withholding or withdrawal of artificial nutrition and hydration (ANH) from patients in a pe</w:t>
      </w:r>
      <w:r w:rsidR="002D0882" w:rsidRPr="006D67DE">
        <w:rPr>
          <w:color w:val="632423" w:themeColor="accent2" w:themeShade="80"/>
          <w:sz w:val="22"/>
          <w:szCs w:val="22"/>
        </w:rPr>
        <w:t>rmanent vegetative state (PVS).</w:t>
      </w:r>
    </w:p>
    <w:p w14:paraId="2AF973AE" w14:textId="77777777" w:rsidR="00AF40C1" w:rsidRPr="006D67DE" w:rsidRDefault="004B6742" w:rsidP="00AF40C1">
      <w:pPr>
        <w:pStyle w:val="ListParagraph"/>
        <w:numPr>
          <w:ilvl w:val="0"/>
          <w:numId w:val="23"/>
        </w:numPr>
        <w:jc w:val="both"/>
        <w:rPr>
          <w:color w:val="632423" w:themeColor="accent2" w:themeShade="80"/>
          <w:sz w:val="22"/>
          <w:szCs w:val="22"/>
        </w:rPr>
      </w:pPr>
      <w:r w:rsidRPr="006D67DE">
        <w:rPr>
          <w:color w:val="632423" w:themeColor="accent2" w:themeShade="80"/>
          <w:sz w:val="22"/>
          <w:szCs w:val="22"/>
        </w:rPr>
        <w:t>C</w:t>
      </w:r>
      <w:r w:rsidR="00AF40C1" w:rsidRPr="006D67DE">
        <w:rPr>
          <w:color w:val="632423" w:themeColor="accent2" w:themeShade="80"/>
          <w:sz w:val="22"/>
          <w:szCs w:val="22"/>
        </w:rPr>
        <w:t>ases involving organ or bone marrow donation by a perso</w:t>
      </w:r>
      <w:r w:rsidR="002D0882" w:rsidRPr="006D67DE">
        <w:rPr>
          <w:color w:val="632423" w:themeColor="accent2" w:themeShade="80"/>
          <w:sz w:val="22"/>
          <w:szCs w:val="22"/>
        </w:rPr>
        <w:t>n who lacks capacity to consent.</w:t>
      </w:r>
      <w:r w:rsidR="00AF40C1" w:rsidRPr="006D67DE">
        <w:rPr>
          <w:color w:val="632423" w:themeColor="accent2" w:themeShade="80"/>
          <w:sz w:val="22"/>
          <w:szCs w:val="22"/>
        </w:rPr>
        <w:t xml:space="preserve"> </w:t>
      </w:r>
    </w:p>
    <w:p w14:paraId="3ED798DA" w14:textId="77777777" w:rsidR="00AF40C1" w:rsidRPr="006D67DE" w:rsidRDefault="004B6742" w:rsidP="00AF40C1">
      <w:pPr>
        <w:pStyle w:val="ListParagraph"/>
        <w:numPr>
          <w:ilvl w:val="0"/>
          <w:numId w:val="23"/>
        </w:numPr>
        <w:jc w:val="both"/>
        <w:rPr>
          <w:color w:val="632423" w:themeColor="accent2" w:themeShade="80"/>
          <w:sz w:val="22"/>
          <w:szCs w:val="22"/>
        </w:rPr>
      </w:pPr>
      <w:r w:rsidRPr="006D67DE">
        <w:rPr>
          <w:color w:val="632423" w:themeColor="accent2" w:themeShade="80"/>
          <w:sz w:val="22"/>
          <w:szCs w:val="22"/>
        </w:rPr>
        <w:t>C</w:t>
      </w:r>
      <w:r w:rsidR="00AF40C1" w:rsidRPr="006D67DE">
        <w:rPr>
          <w:color w:val="632423" w:themeColor="accent2" w:themeShade="80"/>
          <w:sz w:val="22"/>
          <w:szCs w:val="22"/>
        </w:rPr>
        <w:t>ases involving the proposed non-therapeutic sterilisation of a person who lacks capacity to consent to this</w:t>
      </w:r>
      <w:r w:rsidR="002D0882" w:rsidRPr="006D67DE">
        <w:rPr>
          <w:color w:val="632423" w:themeColor="accent2" w:themeShade="80"/>
          <w:sz w:val="22"/>
          <w:szCs w:val="22"/>
        </w:rPr>
        <w:t>.</w:t>
      </w:r>
      <w:r w:rsidR="00AF40C1" w:rsidRPr="006D67DE">
        <w:rPr>
          <w:color w:val="632423" w:themeColor="accent2" w:themeShade="80"/>
          <w:sz w:val="22"/>
          <w:szCs w:val="22"/>
        </w:rPr>
        <w:t xml:space="preserve"> (e.g. for contraceptive purposes)</w:t>
      </w:r>
    </w:p>
    <w:p w14:paraId="700FB756" w14:textId="77777777" w:rsidR="00AF40C1" w:rsidRPr="006D67DE" w:rsidRDefault="00AF40C1" w:rsidP="00AF40C1">
      <w:pPr>
        <w:jc w:val="both"/>
        <w:rPr>
          <w:color w:val="632423" w:themeColor="accent2" w:themeShade="80"/>
          <w:sz w:val="22"/>
          <w:szCs w:val="22"/>
        </w:rPr>
      </w:pPr>
    </w:p>
    <w:p w14:paraId="25F95DC6"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Since the MCA Code of Practice was issued </w:t>
      </w:r>
      <w:proofErr w:type="spellStart"/>
      <w:r w:rsidRPr="006D67DE">
        <w:rPr>
          <w:color w:val="632423" w:themeColor="accent2" w:themeShade="80"/>
          <w:sz w:val="22"/>
          <w:szCs w:val="22"/>
        </w:rPr>
        <w:t>it’s</w:t>
      </w:r>
      <w:proofErr w:type="spellEnd"/>
      <w:r w:rsidRPr="006D67DE">
        <w:rPr>
          <w:color w:val="632423" w:themeColor="accent2" w:themeShade="80"/>
          <w:sz w:val="22"/>
          <w:szCs w:val="22"/>
        </w:rPr>
        <w:t xml:space="preserve"> guidance has been supplemented by case law and practice directions. For instance</w:t>
      </w:r>
      <w:r w:rsidR="002D0882" w:rsidRPr="006D67DE">
        <w:rPr>
          <w:rFonts w:ascii="Times New Roman" w:hAnsi="Times New Roman"/>
          <w:color w:val="632423" w:themeColor="accent2" w:themeShade="80"/>
          <w:sz w:val="22"/>
          <w:szCs w:val="22"/>
        </w:rPr>
        <w:t xml:space="preserve"> </w:t>
      </w:r>
      <w:r w:rsidR="002D0882" w:rsidRPr="006D67DE">
        <w:rPr>
          <w:i/>
          <w:color w:val="632423" w:themeColor="accent2" w:themeShade="80"/>
          <w:sz w:val="22"/>
          <w:szCs w:val="22"/>
        </w:rPr>
        <w:t>Re M; W v M (2011) EWHC 2443 (COP)</w:t>
      </w:r>
      <w:r w:rsidRPr="006D67DE">
        <w:rPr>
          <w:i/>
          <w:color w:val="632423" w:themeColor="accent2" w:themeShade="80"/>
          <w:sz w:val="22"/>
          <w:szCs w:val="22"/>
        </w:rPr>
        <w:t xml:space="preserve"> </w:t>
      </w:r>
      <w:r w:rsidRPr="006D67DE">
        <w:rPr>
          <w:color w:val="632423" w:themeColor="accent2" w:themeShade="80"/>
          <w:sz w:val="22"/>
          <w:szCs w:val="22"/>
        </w:rPr>
        <w:t xml:space="preserve">broadens out the definition of permanent vegetative state ( PVS ) referred to above to include those who are ‘minimally conscious’. Practice direction 9E issued by the Court of Protection also goes on to list other matters of serious medical treatment that </w:t>
      </w:r>
      <w:r w:rsidRPr="006D67DE">
        <w:rPr>
          <w:i/>
          <w:color w:val="632423" w:themeColor="accent2" w:themeShade="80"/>
          <w:sz w:val="22"/>
          <w:szCs w:val="22"/>
        </w:rPr>
        <w:t xml:space="preserve">may </w:t>
      </w:r>
      <w:r w:rsidRPr="006D67DE">
        <w:rPr>
          <w:color w:val="632423" w:themeColor="accent2" w:themeShade="80"/>
          <w:sz w:val="22"/>
          <w:szCs w:val="22"/>
        </w:rPr>
        <w:t>have to be brought before the court. These are;</w:t>
      </w:r>
    </w:p>
    <w:p w14:paraId="6A8F2E66" w14:textId="77777777" w:rsidR="00AF40C1" w:rsidRPr="006D67DE" w:rsidRDefault="00AF40C1" w:rsidP="00AF40C1">
      <w:pPr>
        <w:jc w:val="both"/>
        <w:rPr>
          <w:color w:val="632423" w:themeColor="accent2" w:themeShade="80"/>
          <w:sz w:val="22"/>
          <w:szCs w:val="22"/>
        </w:rPr>
      </w:pPr>
    </w:p>
    <w:p w14:paraId="11F3E51C" w14:textId="77777777" w:rsidR="00AF40C1" w:rsidRPr="006D67DE" w:rsidRDefault="00AF40C1" w:rsidP="00AF40C1">
      <w:pPr>
        <w:pStyle w:val="ListParagraph"/>
        <w:numPr>
          <w:ilvl w:val="0"/>
          <w:numId w:val="22"/>
        </w:numPr>
        <w:jc w:val="both"/>
        <w:rPr>
          <w:color w:val="632423" w:themeColor="accent2" w:themeShade="80"/>
          <w:sz w:val="22"/>
          <w:szCs w:val="22"/>
        </w:rPr>
      </w:pPr>
      <w:r w:rsidRPr="006D67DE">
        <w:rPr>
          <w:color w:val="632423" w:themeColor="accent2" w:themeShade="80"/>
          <w:sz w:val="22"/>
          <w:szCs w:val="22"/>
        </w:rPr>
        <w:t>Certain terminations of pregnancy in relation to a person who lacks capacity to consent to such a procedure</w:t>
      </w:r>
      <w:r w:rsidR="007C3B0B" w:rsidRPr="006D67DE">
        <w:rPr>
          <w:color w:val="632423" w:themeColor="accent2" w:themeShade="80"/>
          <w:sz w:val="22"/>
          <w:szCs w:val="22"/>
        </w:rPr>
        <w:t>.</w:t>
      </w:r>
    </w:p>
    <w:p w14:paraId="54A925C8" w14:textId="77777777" w:rsidR="00AF40C1" w:rsidRPr="006D67DE" w:rsidRDefault="00AF40C1" w:rsidP="00AF40C1">
      <w:pPr>
        <w:pStyle w:val="ListParagraph"/>
        <w:numPr>
          <w:ilvl w:val="0"/>
          <w:numId w:val="22"/>
        </w:numPr>
        <w:jc w:val="both"/>
        <w:rPr>
          <w:color w:val="632423" w:themeColor="accent2" w:themeShade="80"/>
          <w:sz w:val="22"/>
          <w:szCs w:val="22"/>
        </w:rPr>
      </w:pPr>
      <w:r w:rsidRPr="006D67DE">
        <w:rPr>
          <w:color w:val="632423" w:themeColor="accent2" w:themeShade="80"/>
          <w:sz w:val="22"/>
          <w:szCs w:val="22"/>
        </w:rPr>
        <w:t>A medical procedure on a person who lacks capacity to consent to it, where the procedure is for the purpose of a donation to another person</w:t>
      </w:r>
      <w:r w:rsidR="007C3B0B" w:rsidRPr="006D67DE">
        <w:rPr>
          <w:color w:val="632423" w:themeColor="accent2" w:themeShade="80"/>
          <w:sz w:val="22"/>
          <w:szCs w:val="22"/>
        </w:rPr>
        <w:t>.</w:t>
      </w:r>
    </w:p>
    <w:p w14:paraId="781B55D9" w14:textId="77777777" w:rsidR="00AF40C1" w:rsidRPr="006D67DE" w:rsidRDefault="00AF40C1" w:rsidP="00AF40C1">
      <w:pPr>
        <w:pStyle w:val="ListParagraph"/>
        <w:numPr>
          <w:ilvl w:val="0"/>
          <w:numId w:val="22"/>
        </w:numPr>
        <w:jc w:val="both"/>
        <w:rPr>
          <w:color w:val="632423" w:themeColor="accent2" w:themeShade="80"/>
          <w:sz w:val="22"/>
          <w:szCs w:val="22"/>
        </w:rPr>
      </w:pPr>
      <w:r w:rsidRPr="006D67DE">
        <w:rPr>
          <w:color w:val="632423" w:themeColor="accent2" w:themeShade="80"/>
          <w:sz w:val="22"/>
          <w:szCs w:val="22"/>
        </w:rPr>
        <w:t>A medical procedure or treatment to be carried out on a person who lacks capacity to consent to it, where that procedure or treatment must be carried out using a degree of force to restrain the person concerned</w:t>
      </w:r>
      <w:r w:rsidR="007C3B0B" w:rsidRPr="006D67DE">
        <w:rPr>
          <w:color w:val="632423" w:themeColor="accent2" w:themeShade="80"/>
          <w:sz w:val="22"/>
          <w:szCs w:val="22"/>
        </w:rPr>
        <w:t>.</w:t>
      </w:r>
    </w:p>
    <w:p w14:paraId="4BB97120" w14:textId="77777777" w:rsidR="00AF40C1" w:rsidRPr="006D67DE" w:rsidRDefault="00AF40C1" w:rsidP="00AF40C1">
      <w:pPr>
        <w:pStyle w:val="ListParagraph"/>
        <w:numPr>
          <w:ilvl w:val="0"/>
          <w:numId w:val="22"/>
        </w:numPr>
        <w:jc w:val="both"/>
        <w:rPr>
          <w:color w:val="632423" w:themeColor="accent2" w:themeShade="80"/>
          <w:sz w:val="22"/>
          <w:szCs w:val="22"/>
        </w:rPr>
      </w:pPr>
      <w:r w:rsidRPr="006D67DE">
        <w:rPr>
          <w:color w:val="632423" w:themeColor="accent2" w:themeShade="80"/>
          <w:sz w:val="22"/>
          <w:szCs w:val="22"/>
        </w:rPr>
        <w:t>An experimental or innovative treatment for the benefit of a person who lacks capacity to consent to such treatment: and</w:t>
      </w:r>
    </w:p>
    <w:p w14:paraId="2435A5E1" w14:textId="77777777" w:rsidR="00AF40C1" w:rsidRPr="006D67DE" w:rsidRDefault="00AF40C1" w:rsidP="00AF40C1">
      <w:pPr>
        <w:pStyle w:val="ListParagraph"/>
        <w:numPr>
          <w:ilvl w:val="0"/>
          <w:numId w:val="22"/>
        </w:numPr>
        <w:jc w:val="both"/>
        <w:rPr>
          <w:color w:val="632423" w:themeColor="accent2" w:themeShade="80"/>
          <w:sz w:val="22"/>
          <w:szCs w:val="22"/>
        </w:rPr>
      </w:pPr>
      <w:r w:rsidRPr="006D67DE">
        <w:rPr>
          <w:color w:val="632423" w:themeColor="accent2" w:themeShade="80"/>
          <w:sz w:val="22"/>
          <w:szCs w:val="22"/>
        </w:rPr>
        <w:t xml:space="preserve">A case involving an ethical dilemma in an untested area. </w:t>
      </w:r>
    </w:p>
    <w:p w14:paraId="392966A1" w14:textId="77777777" w:rsidR="00AF40C1" w:rsidRPr="006D67DE" w:rsidRDefault="00AF40C1" w:rsidP="00AF40C1">
      <w:pPr>
        <w:jc w:val="both"/>
        <w:rPr>
          <w:color w:val="632423" w:themeColor="accent2" w:themeShade="80"/>
          <w:sz w:val="22"/>
          <w:szCs w:val="22"/>
        </w:rPr>
      </w:pPr>
    </w:p>
    <w:p w14:paraId="045309AE"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In these cases it would be advisable for the body intending to carry out the procedure to seek legal advice.</w:t>
      </w:r>
    </w:p>
    <w:p w14:paraId="00A70DDD" w14:textId="77777777" w:rsidR="00AF40C1" w:rsidRPr="006D67DE" w:rsidRDefault="00AF40C1" w:rsidP="00AF40C1">
      <w:pPr>
        <w:jc w:val="both"/>
        <w:rPr>
          <w:color w:val="632423" w:themeColor="accent2" w:themeShade="80"/>
          <w:sz w:val="22"/>
          <w:szCs w:val="22"/>
        </w:rPr>
      </w:pPr>
    </w:p>
    <w:p w14:paraId="23CB8CDC" w14:textId="77777777" w:rsidR="00AF40C1" w:rsidRPr="006D67DE" w:rsidRDefault="007C3B0B" w:rsidP="00AF40C1">
      <w:pPr>
        <w:jc w:val="both"/>
        <w:rPr>
          <w:color w:val="632423" w:themeColor="accent2" w:themeShade="80"/>
          <w:sz w:val="22"/>
          <w:szCs w:val="22"/>
          <w:u w:val="single"/>
        </w:rPr>
      </w:pPr>
      <w:r w:rsidRPr="006D67DE">
        <w:rPr>
          <w:color w:val="632423" w:themeColor="accent2" w:themeShade="80"/>
          <w:sz w:val="22"/>
          <w:szCs w:val="22"/>
          <w:u w:val="single"/>
        </w:rPr>
        <w:t>E</w:t>
      </w:r>
      <w:r w:rsidR="00AF40C1" w:rsidRPr="006D67DE">
        <w:rPr>
          <w:color w:val="632423" w:themeColor="accent2" w:themeShade="80"/>
          <w:sz w:val="22"/>
          <w:szCs w:val="22"/>
          <w:u w:val="single"/>
        </w:rPr>
        <w:t xml:space="preserve">nforced removal of an individual from </w:t>
      </w:r>
      <w:r w:rsidRPr="006D67DE">
        <w:rPr>
          <w:color w:val="632423" w:themeColor="accent2" w:themeShade="80"/>
          <w:sz w:val="22"/>
          <w:szCs w:val="22"/>
          <w:u w:val="single"/>
        </w:rPr>
        <w:t xml:space="preserve">their </w:t>
      </w:r>
      <w:r w:rsidR="00AF40C1" w:rsidRPr="006D67DE">
        <w:rPr>
          <w:color w:val="632423" w:themeColor="accent2" w:themeShade="80"/>
          <w:sz w:val="22"/>
          <w:szCs w:val="22"/>
          <w:u w:val="single"/>
        </w:rPr>
        <w:t xml:space="preserve">home. </w:t>
      </w:r>
    </w:p>
    <w:p w14:paraId="52E7A8E4" w14:textId="77777777" w:rsidR="00AF40C1" w:rsidRPr="006D67DE" w:rsidRDefault="00AF40C1" w:rsidP="00AF40C1">
      <w:pPr>
        <w:jc w:val="both"/>
        <w:rPr>
          <w:color w:val="632423" w:themeColor="accent2" w:themeShade="80"/>
          <w:sz w:val="22"/>
          <w:szCs w:val="22"/>
        </w:rPr>
      </w:pPr>
    </w:p>
    <w:p w14:paraId="1C47176C"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 decision to move an incapacitated individual from their home</w:t>
      </w:r>
      <w:r w:rsidR="0049566D" w:rsidRPr="006D67DE">
        <w:rPr>
          <w:color w:val="632423" w:themeColor="accent2" w:themeShade="80"/>
          <w:sz w:val="22"/>
          <w:szCs w:val="22"/>
        </w:rPr>
        <w:t xml:space="preserve"> into a care environment or</w:t>
      </w:r>
      <w:r w:rsidRPr="006D67DE">
        <w:rPr>
          <w:color w:val="632423" w:themeColor="accent2" w:themeShade="80"/>
          <w:sz w:val="22"/>
          <w:szCs w:val="22"/>
        </w:rPr>
        <w:t xml:space="preserve"> place of safety against their wishes will usually require a legal framework over and above the Mental Capacity Act. The route taken by practitioners and the necessity for an application to the Court of Protection will depend upon the following factors;</w:t>
      </w:r>
    </w:p>
    <w:p w14:paraId="6E5A4B45" w14:textId="77777777" w:rsidR="00AF40C1" w:rsidRPr="006D67DE" w:rsidRDefault="00AF40C1" w:rsidP="00AF40C1">
      <w:pPr>
        <w:jc w:val="both"/>
        <w:rPr>
          <w:color w:val="632423" w:themeColor="accent2" w:themeShade="80"/>
          <w:sz w:val="22"/>
          <w:szCs w:val="22"/>
        </w:rPr>
      </w:pPr>
    </w:p>
    <w:p w14:paraId="19068962" w14:textId="77777777" w:rsidR="00AF40C1" w:rsidRPr="006D67DE" w:rsidRDefault="00AF40C1" w:rsidP="00AF40C1">
      <w:pPr>
        <w:pStyle w:val="ListParagraph"/>
        <w:numPr>
          <w:ilvl w:val="0"/>
          <w:numId w:val="21"/>
        </w:numPr>
        <w:jc w:val="both"/>
        <w:rPr>
          <w:color w:val="632423" w:themeColor="accent2" w:themeShade="80"/>
          <w:sz w:val="22"/>
          <w:szCs w:val="22"/>
        </w:rPr>
      </w:pPr>
      <w:r w:rsidRPr="006D67DE">
        <w:rPr>
          <w:color w:val="632423" w:themeColor="accent2" w:themeShade="80"/>
          <w:sz w:val="22"/>
          <w:szCs w:val="22"/>
        </w:rPr>
        <w:t>Presence of any criminal activity</w:t>
      </w:r>
      <w:r w:rsidR="0049566D" w:rsidRPr="006D67DE">
        <w:rPr>
          <w:color w:val="632423" w:themeColor="accent2" w:themeShade="80"/>
          <w:sz w:val="22"/>
          <w:szCs w:val="22"/>
        </w:rPr>
        <w:t>.</w:t>
      </w:r>
    </w:p>
    <w:p w14:paraId="2AD13D0F" w14:textId="77777777" w:rsidR="00AF40C1" w:rsidRPr="006D67DE" w:rsidRDefault="00AF40C1" w:rsidP="00AF40C1">
      <w:pPr>
        <w:pStyle w:val="ListParagraph"/>
        <w:numPr>
          <w:ilvl w:val="0"/>
          <w:numId w:val="21"/>
        </w:numPr>
        <w:jc w:val="both"/>
        <w:rPr>
          <w:color w:val="632423" w:themeColor="accent2" w:themeShade="80"/>
          <w:sz w:val="22"/>
          <w:szCs w:val="22"/>
        </w:rPr>
      </w:pPr>
      <w:r w:rsidRPr="006D67DE">
        <w:rPr>
          <w:color w:val="632423" w:themeColor="accent2" w:themeShade="80"/>
          <w:sz w:val="22"/>
          <w:szCs w:val="22"/>
        </w:rPr>
        <w:t>Presence of criteria for detention under the Mental Health Act</w:t>
      </w:r>
      <w:r w:rsidR="0049566D" w:rsidRPr="006D67DE">
        <w:rPr>
          <w:color w:val="632423" w:themeColor="accent2" w:themeShade="80"/>
          <w:sz w:val="22"/>
          <w:szCs w:val="22"/>
        </w:rPr>
        <w:t>.</w:t>
      </w:r>
    </w:p>
    <w:p w14:paraId="382034BA" w14:textId="77777777" w:rsidR="00AF40C1" w:rsidRPr="006D67DE" w:rsidRDefault="00AF40C1" w:rsidP="00AF40C1">
      <w:pPr>
        <w:pStyle w:val="ListParagraph"/>
        <w:numPr>
          <w:ilvl w:val="0"/>
          <w:numId w:val="21"/>
        </w:numPr>
        <w:jc w:val="both"/>
        <w:rPr>
          <w:color w:val="632423" w:themeColor="accent2" w:themeShade="80"/>
          <w:sz w:val="22"/>
          <w:szCs w:val="22"/>
        </w:rPr>
      </w:pPr>
      <w:r w:rsidRPr="006D67DE">
        <w:rPr>
          <w:color w:val="632423" w:themeColor="accent2" w:themeShade="80"/>
          <w:sz w:val="22"/>
          <w:szCs w:val="22"/>
        </w:rPr>
        <w:t xml:space="preserve">If the individual lives alone or cohabits with another individual.  </w:t>
      </w:r>
    </w:p>
    <w:p w14:paraId="469399F6" w14:textId="77777777" w:rsidR="00AF40C1" w:rsidRPr="006D67DE" w:rsidRDefault="00AF40C1" w:rsidP="00AF40C1">
      <w:pPr>
        <w:pStyle w:val="ListParagraph"/>
        <w:numPr>
          <w:ilvl w:val="0"/>
          <w:numId w:val="21"/>
        </w:numPr>
        <w:jc w:val="both"/>
        <w:rPr>
          <w:color w:val="632423" w:themeColor="accent2" w:themeShade="80"/>
          <w:sz w:val="22"/>
          <w:szCs w:val="22"/>
        </w:rPr>
      </w:pPr>
      <w:r w:rsidRPr="006D67DE">
        <w:rPr>
          <w:color w:val="632423" w:themeColor="accent2" w:themeShade="80"/>
          <w:sz w:val="22"/>
          <w:szCs w:val="22"/>
        </w:rPr>
        <w:t xml:space="preserve">The </w:t>
      </w:r>
      <w:r w:rsidR="007C3B0B" w:rsidRPr="006D67DE">
        <w:rPr>
          <w:color w:val="632423" w:themeColor="accent2" w:themeShade="80"/>
          <w:sz w:val="22"/>
          <w:szCs w:val="22"/>
        </w:rPr>
        <w:t>views of the family / co-habitant</w:t>
      </w:r>
      <w:r w:rsidRPr="006D67DE">
        <w:rPr>
          <w:color w:val="632423" w:themeColor="accent2" w:themeShade="80"/>
          <w:sz w:val="22"/>
          <w:szCs w:val="22"/>
        </w:rPr>
        <w:t xml:space="preserve"> regarding the individual’s removal. </w:t>
      </w:r>
    </w:p>
    <w:p w14:paraId="27865CC4" w14:textId="77777777" w:rsidR="00AF40C1" w:rsidRPr="006D67DE" w:rsidRDefault="00AF40C1" w:rsidP="00AF40C1">
      <w:pPr>
        <w:pStyle w:val="ListParagraph"/>
        <w:numPr>
          <w:ilvl w:val="0"/>
          <w:numId w:val="21"/>
        </w:numPr>
        <w:jc w:val="both"/>
        <w:rPr>
          <w:color w:val="632423" w:themeColor="accent2" w:themeShade="80"/>
          <w:sz w:val="22"/>
          <w:szCs w:val="22"/>
        </w:rPr>
      </w:pPr>
      <w:r w:rsidRPr="006D67DE">
        <w:rPr>
          <w:color w:val="632423" w:themeColor="accent2" w:themeShade="80"/>
          <w:sz w:val="22"/>
          <w:szCs w:val="22"/>
        </w:rPr>
        <w:t xml:space="preserve">The degree to which least restrictive options have been considered. </w:t>
      </w:r>
    </w:p>
    <w:p w14:paraId="68A1A258" w14:textId="77777777" w:rsidR="00AF40C1" w:rsidRPr="006D67DE" w:rsidRDefault="00AF40C1" w:rsidP="00AF40C1">
      <w:pPr>
        <w:pStyle w:val="ListParagraph"/>
        <w:numPr>
          <w:ilvl w:val="0"/>
          <w:numId w:val="21"/>
        </w:numPr>
        <w:jc w:val="both"/>
        <w:rPr>
          <w:color w:val="632423" w:themeColor="accent2" w:themeShade="80"/>
          <w:sz w:val="22"/>
          <w:szCs w:val="22"/>
        </w:rPr>
      </w:pPr>
      <w:r w:rsidRPr="006D67DE">
        <w:rPr>
          <w:color w:val="632423" w:themeColor="accent2" w:themeShade="80"/>
          <w:sz w:val="22"/>
          <w:szCs w:val="22"/>
        </w:rPr>
        <w:t xml:space="preserve">The intended destination for the individual. ( nursing / residential home or hospital ) </w:t>
      </w:r>
    </w:p>
    <w:p w14:paraId="1BDDED54" w14:textId="77777777" w:rsidR="00AF40C1" w:rsidRPr="006D67DE" w:rsidRDefault="00AF40C1" w:rsidP="00AF40C1">
      <w:pPr>
        <w:jc w:val="both"/>
        <w:rPr>
          <w:color w:val="632423" w:themeColor="accent2" w:themeShade="80"/>
          <w:sz w:val="22"/>
          <w:szCs w:val="22"/>
        </w:rPr>
      </w:pPr>
    </w:p>
    <w:p w14:paraId="2BE65D73"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Due to the complex overlap of several pieces of legislation specific guidance for these cases is not listed here. The points above are offered as a checklist for professionals to gather information which they may then present to their managers or legal advisors </w:t>
      </w:r>
      <w:r w:rsidRPr="006D67DE">
        <w:rPr>
          <w:color w:val="632423" w:themeColor="accent2" w:themeShade="80"/>
          <w:sz w:val="22"/>
          <w:szCs w:val="22"/>
        </w:rPr>
        <w:lastRenderedPageBreak/>
        <w:t xml:space="preserve">for guidance on how to proceed. Advice may also be sought from local AHMP leads or the </w:t>
      </w:r>
      <w:r w:rsidR="0049566D" w:rsidRPr="006D67DE">
        <w:rPr>
          <w:color w:val="632423" w:themeColor="accent2" w:themeShade="80"/>
          <w:sz w:val="22"/>
          <w:szCs w:val="22"/>
        </w:rPr>
        <w:t>Mental Capacity Act Facilitator.</w:t>
      </w:r>
    </w:p>
    <w:p w14:paraId="3F9BC584" w14:textId="77777777" w:rsidR="00AF40C1" w:rsidRPr="006D67DE" w:rsidRDefault="00AF40C1" w:rsidP="00AF40C1">
      <w:pPr>
        <w:jc w:val="both"/>
        <w:rPr>
          <w:color w:val="632423" w:themeColor="accent2" w:themeShade="80"/>
          <w:sz w:val="22"/>
          <w:szCs w:val="22"/>
        </w:rPr>
      </w:pPr>
    </w:p>
    <w:p w14:paraId="55F53065" w14:textId="77777777" w:rsidR="00AF40C1" w:rsidRPr="006D67DE" w:rsidRDefault="007C3B0B" w:rsidP="007C3B0B">
      <w:pPr>
        <w:ind w:firstLine="720"/>
        <w:jc w:val="both"/>
        <w:rPr>
          <w:color w:val="632423" w:themeColor="accent2" w:themeShade="80"/>
          <w:sz w:val="22"/>
          <w:szCs w:val="22"/>
        </w:rPr>
      </w:pPr>
      <w:r w:rsidRPr="006D67DE">
        <w:rPr>
          <w:color w:val="632423" w:themeColor="accent2" w:themeShade="80"/>
          <w:sz w:val="22"/>
          <w:szCs w:val="22"/>
        </w:rPr>
        <w:t xml:space="preserve">B )  Excluded Decisions </w:t>
      </w:r>
    </w:p>
    <w:p w14:paraId="3A4E6B8F" w14:textId="77777777" w:rsidR="00AF40C1" w:rsidRPr="006D67DE" w:rsidRDefault="00AF40C1" w:rsidP="00AF40C1">
      <w:pPr>
        <w:jc w:val="both"/>
        <w:rPr>
          <w:color w:val="632423" w:themeColor="accent2" w:themeShade="80"/>
          <w:sz w:val="22"/>
          <w:szCs w:val="22"/>
        </w:rPr>
      </w:pPr>
    </w:p>
    <w:p w14:paraId="6D8110C2"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There are certain decisions which can never be made on behalf of a person who lacks capacity. This is because they are either so personal to the individual concerned, or governed by other legislation. These are listed </w:t>
      </w:r>
      <w:r w:rsidR="007C3B0B" w:rsidRPr="006D67DE">
        <w:rPr>
          <w:color w:val="632423" w:themeColor="accent2" w:themeShade="80"/>
          <w:sz w:val="22"/>
          <w:szCs w:val="22"/>
        </w:rPr>
        <w:t xml:space="preserve">in the MCA Code of Practice </w:t>
      </w:r>
      <w:r w:rsidRPr="006D67DE">
        <w:rPr>
          <w:color w:val="632423" w:themeColor="accent2" w:themeShade="80"/>
          <w:sz w:val="22"/>
          <w:szCs w:val="22"/>
        </w:rPr>
        <w:t xml:space="preserve">as; </w:t>
      </w:r>
    </w:p>
    <w:p w14:paraId="0B6CCB14" w14:textId="77777777" w:rsidR="00AF40C1" w:rsidRPr="006D67DE" w:rsidRDefault="00AF40C1" w:rsidP="00AF40C1">
      <w:pPr>
        <w:jc w:val="both"/>
        <w:rPr>
          <w:color w:val="632423" w:themeColor="accent2" w:themeShade="80"/>
          <w:sz w:val="22"/>
          <w:szCs w:val="22"/>
        </w:rPr>
      </w:pPr>
    </w:p>
    <w:p w14:paraId="67B7879E" w14:textId="77777777" w:rsidR="00AF40C1" w:rsidRPr="006D67DE" w:rsidRDefault="00AF40C1" w:rsidP="00AF40C1">
      <w:pPr>
        <w:pStyle w:val="ListParagraph"/>
        <w:numPr>
          <w:ilvl w:val="0"/>
          <w:numId w:val="24"/>
        </w:numPr>
        <w:jc w:val="both"/>
        <w:rPr>
          <w:color w:val="632423" w:themeColor="accent2" w:themeShade="80"/>
          <w:sz w:val="22"/>
          <w:szCs w:val="22"/>
        </w:rPr>
      </w:pPr>
      <w:r w:rsidRPr="006D67DE">
        <w:rPr>
          <w:color w:val="632423" w:themeColor="accent2" w:themeShade="80"/>
          <w:sz w:val="22"/>
          <w:szCs w:val="22"/>
        </w:rPr>
        <w:t xml:space="preserve">consenting to </w:t>
      </w:r>
      <w:r w:rsidR="0049566D" w:rsidRPr="006D67DE">
        <w:rPr>
          <w:color w:val="632423" w:themeColor="accent2" w:themeShade="80"/>
          <w:sz w:val="22"/>
          <w:szCs w:val="22"/>
        </w:rPr>
        <w:t>marriage or a civil partnership.</w:t>
      </w:r>
    </w:p>
    <w:p w14:paraId="06DAB1F0" w14:textId="77777777" w:rsidR="00AF40C1" w:rsidRPr="006D67DE" w:rsidRDefault="00AF40C1" w:rsidP="00AF40C1">
      <w:pPr>
        <w:pStyle w:val="ListParagraph"/>
        <w:numPr>
          <w:ilvl w:val="0"/>
          <w:numId w:val="24"/>
        </w:numPr>
        <w:jc w:val="both"/>
        <w:rPr>
          <w:color w:val="632423" w:themeColor="accent2" w:themeShade="80"/>
          <w:sz w:val="22"/>
          <w:szCs w:val="22"/>
        </w:rPr>
      </w:pPr>
      <w:r w:rsidRPr="006D67DE">
        <w:rPr>
          <w:color w:val="632423" w:themeColor="accent2" w:themeShade="80"/>
          <w:sz w:val="22"/>
          <w:szCs w:val="22"/>
        </w:rPr>
        <w:t>cons</w:t>
      </w:r>
      <w:r w:rsidR="0049566D" w:rsidRPr="006D67DE">
        <w:rPr>
          <w:color w:val="632423" w:themeColor="accent2" w:themeShade="80"/>
          <w:sz w:val="22"/>
          <w:szCs w:val="22"/>
        </w:rPr>
        <w:t>enting to have sexual relations.</w:t>
      </w:r>
      <w:r w:rsidRPr="006D67DE">
        <w:rPr>
          <w:color w:val="632423" w:themeColor="accent2" w:themeShade="80"/>
          <w:sz w:val="22"/>
          <w:szCs w:val="22"/>
        </w:rPr>
        <w:t xml:space="preserve"> </w:t>
      </w:r>
    </w:p>
    <w:p w14:paraId="0EE8E921" w14:textId="77777777" w:rsidR="00AF40C1" w:rsidRPr="006D67DE" w:rsidRDefault="00AF40C1" w:rsidP="00AF40C1">
      <w:pPr>
        <w:pStyle w:val="ListParagraph"/>
        <w:numPr>
          <w:ilvl w:val="0"/>
          <w:numId w:val="24"/>
        </w:numPr>
        <w:jc w:val="both"/>
        <w:rPr>
          <w:color w:val="632423" w:themeColor="accent2" w:themeShade="80"/>
          <w:sz w:val="22"/>
          <w:szCs w:val="22"/>
        </w:rPr>
      </w:pPr>
      <w:r w:rsidRPr="006D67DE">
        <w:rPr>
          <w:color w:val="632423" w:themeColor="accent2" w:themeShade="80"/>
          <w:sz w:val="22"/>
          <w:szCs w:val="22"/>
        </w:rPr>
        <w:t>consenting to a decree of divorce on th</w:t>
      </w:r>
      <w:r w:rsidR="0049566D" w:rsidRPr="006D67DE">
        <w:rPr>
          <w:color w:val="632423" w:themeColor="accent2" w:themeShade="80"/>
          <w:sz w:val="22"/>
          <w:szCs w:val="22"/>
        </w:rPr>
        <w:t>e basis of two years separation.</w:t>
      </w:r>
    </w:p>
    <w:p w14:paraId="18445F86" w14:textId="77777777" w:rsidR="00AF40C1" w:rsidRPr="006D67DE" w:rsidRDefault="00AF40C1" w:rsidP="00AF40C1">
      <w:pPr>
        <w:pStyle w:val="ListParagraph"/>
        <w:numPr>
          <w:ilvl w:val="0"/>
          <w:numId w:val="24"/>
        </w:numPr>
        <w:jc w:val="both"/>
        <w:rPr>
          <w:color w:val="632423" w:themeColor="accent2" w:themeShade="80"/>
          <w:sz w:val="22"/>
          <w:szCs w:val="22"/>
        </w:rPr>
      </w:pPr>
      <w:r w:rsidRPr="006D67DE">
        <w:rPr>
          <w:color w:val="632423" w:themeColor="accent2" w:themeShade="80"/>
          <w:sz w:val="22"/>
          <w:szCs w:val="22"/>
        </w:rPr>
        <w:t>consenting to the dis</w:t>
      </w:r>
      <w:r w:rsidR="0049566D" w:rsidRPr="006D67DE">
        <w:rPr>
          <w:color w:val="632423" w:themeColor="accent2" w:themeShade="80"/>
          <w:sz w:val="22"/>
          <w:szCs w:val="22"/>
        </w:rPr>
        <w:t>solution of a civil partnership.</w:t>
      </w:r>
      <w:r w:rsidRPr="006D67DE">
        <w:rPr>
          <w:color w:val="632423" w:themeColor="accent2" w:themeShade="80"/>
          <w:sz w:val="22"/>
          <w:szCs w:val="22"/>
        </w:rPr>
        <w:t xml:space="preserve"> </w:t>
      </w:r>
    </w:p>
    <w:p w14:paraId="12114491" w14:textId="77777777" w:rsidR="00AF40C1" w:rsidRPr="006D67DE" w:rsidRDefault="00AF40C1" w:rsidP="00AF40C1">
      <w:pPr>
        <w:pStyle w:val="ListParagraph"/>
        <w:numPr>
          <w:ilvl w:val="0"/>
          <w:numId w:val="24"/>
        </w:numPr>
        <w:jc w:val="both"/>
        <w:rPr>
          <w:color w:val="632423" w:themeColor="accent2" w:themeShade="80"/>
          <w:sz w:val="22"/>
          <w:szCs w:val="22"/>
        </w:rPr>
      </w:pPr>
      <w:r w:rsidRPr="006D67DE">
        <w:rPr>
          <w:color w:val="632423" w:themeColor="accent2" w:themeShade="80"/>
          <w:sz w:val="22"/>
          <w:szCs w:val="22"/>
        </w:rPr>
        <w:t>consenting to a child being placed for adoption or the making of an adoption order</w:t>
      </w:r>
      <w:r w:rsidR="0049566D" w:rsidRPr="006D67DE">
        <w:rPr>
          <w:color w:val="632423" w:themeColor="accent2" w:themeShade="80"/>
          <w:sz w:val="22"/>
          <w:szCs w:val="22"/>
        </w:rPr>
        <w:t>.</w:t>
      </w:r>
    </w:p>
    <w:p w14:paraId="3B801A96" w14:textId="77777777" w:rsidR="00AF40C1" w:rsidRPr="006D67DE" w:rsidRDefault="00AF40C1" w:rsidP="00AF40C1">
      <w:pPr>
        <w:pStyle w:val="ListParagraph"/>
        <w:numPr>
          <w:ilvl w:val="0"/>
          <w:numId w:val="24"/>
        </w:numPr>
        <w:jc w:val="both"/>
        <w:rPr>
          <w:color w:val="632423" w:themeColor="accent2" w:themeShade="80"/>
          <w:sz w:val="22"/>
          <w:szCs w:val="22"/>
        </w:rPr>
      </w:pPr>
      <w:r w:rsidRPr="006D67DE">
        <w:rPr>
          <w:color w:val="632423" w:themeColor="accent2" w:themeShade="80"/>
          <w:sz w:val="22"/>
          <w:szCs w:val="22"/>
        </w:rPr>
        <w:t>discharging parental responsibility for a child in matters not r</w:t>
      </w:r>
      <w:r w:rsidR="0049566D" w:rsidRPr="006D67DE">
        <w:rPr>
          <w:color w:val="632423" w:themeColor="accent2" w:themeShade="80"/>
          <w:sz w:val="22"/>
          <w:szCs w:val="22"/>
        </w:rPr>
        <w:t>elating to the child’s property.</w:t>
      </w:r>
    </w:p>
    <w:p w14:paraId="3C88B0E7" w14:textId="77777777" w:rsidR="00AF40C1" w:rsidRPr="006D67DE" w:rsidRDefault="00AF40C1" w:rsidP="00AF40C1">
      <w:pPr>
        <w:pStyle w:val="ListParagraph"/>
        <w:numPr>
          <w:ilvl w:val="0"/>
          <w:numId w:val="24"/>
        </w:numPr>
        <w:jc w:val="both"/>
        <w:rPr>
          <w:color w:val="632423" w:themeColor="accent2" w:themeShade="80"/>
          <w:sz w:val="22"/>
          <w:szCs w:val="22"/>
        </w:rPr>
      </w:pPr>
      <w:r w:rsidRPr="006D67DE">
        <w:rPr>
          <w:color w:val="632423" w:themeColor="accent2" w:themeShade="80"/>
          <w:sz w:val="22"/>
          <w:szCs w:val="22"/>
        </w:rPr>
        <w:t>giving consent under the Human Fertilisation and Embryology Act1990.</w:t>
      </w:r>
    </w:p>
    <w:p w14:paraId="62F76189" w14:textId="77777777" w:rsidR="007C3B0B" w:rsidRPr="006D67DE" w:rsidRDefault="007C3B0B" w:rsidP="007C3B0B">
      <w:pPr>
        <w:jc w:val="both"/>
        <w:rPr>
          <w:color w:val="632423" w:themeColor="accent2" w:themeShade="80"/>
          <w:sz w:val="22"/>
          <w:szCs w:val="22"/>
        </w:rPr>
      </w:pPr>
    </w:p>
    <w:p w14:paraId="4765B9E2" w14:textId="77777777" w:rsidR="007C3B0B" w:rsidRPr="006D67DE" w:rsidRDefault="007C3B0B" w:rsidP="007C3B0B">
      <w:pPr>
        <w:jc w:val="both"/>
        <w:rPr>
          <w:color w:val="632423" w:themeColor="accent2" w:themeShade="80"/>
          <w:sz w:val="22"/>
          <w:szCs w:val="22"/>
        </w:rPr>
      </w:pPr>
      <w:r w:rsidRPr="006D67DE">
        <w:rPr>
          <w:color w:val="632423" w:themeColor="accent2" w:themeShade="80"/>
          <w:sz w:val="22"/>
          <w:szCs w:val="22"/>
        </w:rPr>
        <w:t xml:space="preserve">Within these situations a follow up Best Interests meeting would not be appropriate. Practitioners should however carry on with any relevant risk assessment or Safeguarding procedures. </w:t>
      </w:r>
    </w:p>
    <w:p w14:paraId="2498E945" w14:textId="77777777" w:rsidR="00AF40C1" w:rsidRPr="006D67DE" w:rsidRDefault="00AF40C1" w:rsidP="00AF40C1">
      <w:pPr>
        <w:jc w:val="both"/>
        <w:rPr>
          <w:color w:val="632423" w:themeColor="accent2" w:themeShade="80"/>
          <w:sz w:val="22"/>
          <w:szCs w:val="22"/>
        </w:rPr>
      </w:pPr>
    </w:p>
    <w:p w14:paraId="1939D190" w14:textId="77777777" w:rsidR="00AF40C1" w:rsidRPr="006D67DE" w:rsidRDefault="00AF40C1" w:rsidP="00AF40C1">
      <w:pPr>
        <w:jc w:val="both"/>
        <w:rPr>
          <w:b/>
          <w:color w:val="632423" w:themeColor="accent2" w:themeShade="80"/>
          <w:sz w:val="22"/>
          <w:szCs w:val="22"/>
        </w:rPr>
      </w:pPr>
      <w:r w:rsidRPr="006D67DE">
        <w:rPr>
          <w:b/>
          <w:color w:val="632423" w:themeColor="accent2" w:themeShade="80"/>
          <w:sz w:val="22"/>
          <w:szCs w:val="22"/>
        </w:rPr>
        <w:t>F ) Is the Best Interests discussion taking place as a formal meeting / individual discussions / telep</w:t>
      </w:r>
      <w:r w:rsidR="007C3B0B" w:rsidRPr="006D67DE">
        <w:rPr>
          <w:b/>
          <w:color w:val="632423" w:themeColor="accent2" w:themeShade="80"/>
          <w:sz w:val="22"/>
          <w:szCs w:val="22"/>
        </w:rPr>
        <w:t>hone conversation / written communication</w:t>
      </w:r>
      <w:r w:rsidR="00B920B4" w:rsidRPr="006D67DE">
        <w:rPr>
          <w:b/>
          <w:color w:val="632423" w:themeColor="accent2" w:themeShade="80"/>
          <w:sz w:val="22"/>
          <w:szCs w:val="22"/>
        </w:rPr>
        <w:t xml:space="preserve"> ?</w:t>
      </w:r>
    </w:p>
    <w:p w14:paraId="5A293E74" w14:textId="77777777" w:rsidR="00AF40C1" w:rsidRPr="006D67DE" w:rsidRDefault="00AF40C1" w:rsidP="00AF40C1">
      <w:pPr>
        <w:jc w:val="both"/>
        <w:rPr>
          <w:color w:val="632423" w:themeColor="accent2" w:themeShade="80"/>
          <w:sz w:val="22"/>
          <w:szCs w:val="22"/>
        </w:rPr>
      </w:pPr>
    </w:p>
    <w:p w14:paraId="7B4DCA5E"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 MCA co</w:t>
      </w:r>
      <w:r w:rsidR="0049566D" w:rsidRPr="006D67DE">
        <w:rPr>
          <w:color w:val="632423" w:themeColor="accent2" w:themeShade="80"/>
          <w:sz w:val="22"/>
          <w:szCs w:val="22"/>
        </w:rPr>
        <w:t>de of practice does not prescribe</w:t>
      </w:r>
      <w:r w:rsidR="005C700C" w:rsidRPr="006D67DE">
        <w:rPr>
          <w:color w:val="632423" w:themeColor="accent2" w:themeShade="80"/>
          <w:sz w:val="22"/>
          <w:szCs w:val="22"/>
        </w:rPr>
        <w:t xml:space="preserve"> </w:t>
      </w:r>
      <w:r w:rsidR="007C3B0B" w:rsidRPr="006D67DE">
        <w:rPr>
          <w:color w:val="632423" w:themeColor="accent2" w:themeShade="80"/>
          <w:sz w:val="22"/>
          <w:szCs w:val="22"/>
        </w:rPr>
        <w:t xml:space="preserve">what form the Best Interests discussion </w:t>
      </w:r>
      <w:r w:rsidR="005C700C" w:rsidRPr="006D67DE">
        <w:rPr>
          <w:color w:val="632423" w:themeColor="accent2" w:themeShade="80"/>
          <w:sz w:val="22"/>
          <w:szCs w:val="22"/>
        </w:rPr>
        <w:t>should take at any one point in the proceedings.</w:t>
      </w:r>
      <w:r w:rsidR="007C3B0B" w:rsidRPr="006D67DE">
        <w:rPr>
          <w:color w:val="632423" w:themeColor="accent2" w:themeShade="80"/>
          <w:sz w:val="22"/>
          <w:szCs w:val="22"/>
        </w:rPr>
        <w:t xml:space="preserve"> </w:t>
      </w:r>
      <w:r w:rsidRPr="006D67DE">
        <w:rPr>
          <w:color w:val="632423" w:themeColor="accent2" w:themeShade="80"/>
          <w:sz w:val="22"/>
          <w:szCs w:val="22"/>
        </w:rPr>
        <w:t xml:space="preserve"> A useful way of determining which format to follow is to consider what is ‘reasonably ascertainable’ in the time available.</w:t>
      </w:r>
    </w:p>
    <w:p w14:paraId="72597D5E" w14:textId="77777777" w:rsidR="00AF40C1" w:rsidRPr="006D67DE" w:rsidRDefault="00AF40C1" w:rsidP="00AF40C1">
      <w:pPr>
        <w:jc w:val="both"/>
        <w:rPr>
          <w:color w:val="632423" w:themeColor="accent2" w:themeShade="80"/>
          <w:sz w:val="22"/>
          <w:szCs w:val="22"/>
        </w:rPr>
      </w:pPr>
    </w:p>
    <w:p w14:paraId="6E2B7DDA" w14:textId="77777777" w:rsidR="00AF40C1" w:rsidRPr="006D67DE" w:rsidRDefault="005C700C" w:rsidP="00AF40C1">
      <w:pPr>
        <w:jc w:val="both"/>
        <w:rPr>
          <w:color w:val="632423" w:themeColor="accent2" w:themeShade="80"/>
          <w:sz w:val="22"/>
          <w:szCs w:val="22"/>
        </w:rPr>
      </w:pPr>
      <w:r w:rsidRPr="006D67DE">
        <w:rPr>
          <w:color w:val="632423" w:themeColor="accent2" w:themeShade="80"/>
          <w:sz w:val="22"/>
          <w:szCs w:val="22"/>
        </w:rPr>
        <w:t>“</w:t>
      </w:r>
      <w:r w:rsidR="00AF40C1" w:rsidRPr="006D67DE">
        <w:rPr>
          <w:color w:val="632423" w:themeColor="accent2" w:themeShade="80"/>
          <w:sz w:val="22"/>
          <w:szCs w:val="22"/>
        </w:rPr>
        <w:t xml:space="preserve">5.39 Reasonably ascertainable means considering all possible information in the time available. What is available in an emergency will be different to what is available in a </w:t>
      </w:r>
      <w:proofErr w:type="spellStart"/>
      <w:r w:rsidR="00AF40C1" w:rsidRPr="006D67DE">
        <w:rPr>
          <w:color w:val="632423" w:themeColor="accent2" w:themeShade="80"/>
          <w:sz w:val="22"/>
          <w:szCs w:val="22"/>
        </w:rPr>
        <w:t>non emergency</w:t>
      </w:r>
      <w:proofErr w:type="spellEnd"/>
      <w:r w:rsidR="00AF40C1" w:rsidRPr="006D67DE">
        <w:rPr>
          <w:color w:val="632423" w:themeColor="accent2" w:themeShade="80"/>
          <w:sz w:val="22"/>
          <w:szCs w:val="22"/>
        </w:rPr>
        <w:t xml:space="preserve"> situation...</w:t>
      </w:r>
      <w:r w:rsidRPr="006D67DE">
        <w:rPr>
          <w:color w:val="632423" w:themeColor="accent2" w:themeShade="80"/>
          <w:sz w:val="22"/>
          <w:szCs w:val="22"/>
        </w:rPr>
        <w:t>”</w:t>
      </w:r>
      <w:r w:rsidR="00AF40C1" w:rsidRPr="006D67DE">
        <w:rPr>
          <w:color w:val="632423" w:themeColor="accent2" w:themeShade="80"/>
          <w:sz w:val="22"/>
          <w:szCs w:val="22"/>
        </w:rPr>
        <w:t xml:space="preserve"> ( MCA </w:t>
      </w:r>
      <w:r w:rsidRPr="006D67DE">
        <w:rPr>
          <w:color w:val="632423" w:themeColor="accent2" w:themeShade="80"/>
          <w:sz w:val="22"/>
          <w:szCs w:val="22"/>
        </w:rPr>
        <w:t xml:space="preserve">2005 </w:t>
      </w:r>
      <w:r w:rsidR="00AF40C1" w:rsidRPr="006D67DE">
        <w:rPr>
          <w:color w:val="632423" w:themeColor="accent2" w:themeShade="80"/>
          <w:sz w:val="22"/>
          <w:szCs w:val="22"/>
        </w:rPr>
        <w:t xml:space="preserve">code of practice ) </w:t>
      </w:r>
    </w:p>
    <w:p w14:paraId="1587F408" w14:textId="77777777" w:rsidR="00AF40C1" w:rsidRPr="006D67DE" w:rsidRDefault="00AF40C1" w:rsidP="00AF40C1">
      <w:pPr>
        <w:jc w:val="both"/>
        <w:rPr>
          <w:color w:val="632423" w:themeColor="accent2" w:themeShade="80"/>
          <w:sz w:val="22"/>
          <w:szCs w:val="22"/>
        </w:rPr>
      </w:pPr>
    </w:p>
    <w:p w14:paraId="1BA996AC" w14:textId="77777777" w:rsidR="00AF40C1" w:rsidRPr="006D67DE" w:rsidRDefault="00AF40C1" w:rsidP="00AF40C1">
      <w:pPr>
        <w:jc w:val="both"/>
        <w:rPr>
          <w:i/>
          <w:color w:val="632423" w:themeColor="accent2" w:themeShade="80"/>
          <w:sz w:val="22"/>
          <w:szCs w:val="22"/>
        </w:rPr>
      </w:pPr>
      <w:r w:rsidRPr="006D67DE">
        <w:rPr>
          <w:i/>
          <w:color w:val="632423" w:themeColor="accent2" w:themeShade="80"/>
          <w:sz w:val="22"/>
          <w:szCs w:val="22"/>
        </w:rPr>
        <w:t>The examples below highlight how the Best Interests process may progress in different circumstances. In all examples below it is assumed that the individual LACKS capacity.</w:t>
      </w:r>
    </w:p>
    <w:p w14:paraId="54060E10" w14:textId="77777777" w:rsidR="00AF40C1" w:rsidRPr="006D67DE" w:rsidRDefault="00AF40C1" w:rsidP="00AF40C1">
      <w:pPr>
        <w:jc w:val="both"/>
        <w:rPr>
          <w:color w:val="632423" w:themeColor="accent2" w:themeShade="80"/>
          <w:sz w:val="22"/>
          <w:szCs w:val="22"/>
        </w:rPr>
      </w:pPr>
    </w:p>
    <w:p w14:paraId="075663E4"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u w:val="single"/>
        </w:rPr>
        <w:t xml:space="preserve">Emergency decision ( individual discussions / telephone conversation ) </w:t>
      </w:r>
      <w:r w:rsidRPr="006D67DE">
        <w:rPr>
          <w:color w:val="632423" w:themeColor="accent2" w:themeShade="80"/>
          <w:sz w:val="22"/>
          <w:szCs w:val="22"/>
        </w:rPr>
        <w:t xml:space="preserve"> – P is a lady with dementia on a hospital ward </w:t>
      </w:r>
      <w:r w:rsidR="005C700C" w:rsidRPr="006D67DE">
        <w:rPr>
          <w:color w:val="632423" w:themeColor="accent2" w:themeShade="80"/>
          <w:sz w:val="22"/>
          <w:szCs w:val="22"/>
        </w:rPr>
        <w:t xml:space="preserve">and </w:t>
      </w:r>
      <w:r w:rsidRPr="006D67DE">
        <w:rPr>
          <w:color w:val="632423" w:themeColor="accent2" w:themeShade="80"/>
          <w:sz w:val="22"/>
          <w:szCs w:val="22"/>
        </w:rPr>
        <w:t>is refusing medication for her diabetes.</w:t>
      </w:r>
      <w:r w:rsidR="0049566D" w:rsidRPr="006D67DE">
        <w:rPr>
          <w:color w:val="632423" w:themeColor="accent2" w:themeShade="80"/>
          <w:sz w:val="22"/>
          <w:szCs w:val="22"/>
        </w:rPr>
        <w:t xml:space="preserve"> This is placing her at immediate</w:t>
      </w:r>
      <w:r w:rsidRPr="006D67DE">
        <w:rPr>
          <w:color w:val="632423" w:themeColor="accent2" w:themeShade="80"/>
          <w:sz w:val="22"/>
          <w:szCs w:val="22"/>
        </w:rPr>
        <w:t xml:space="preserve"> risk of a hypoglycaemic episode. The nurse speaks t</w:t>
      </w:r>
      <w:r w:rsidR="005C700C" w:rsidRPr="006D67DE">
        <w:rPr>
          <w:color w:val="632423" w:themeColor="accent2" w:themeShade="80"/>
          <w:sz w:val="22"/>
          <w:szCs w:val="22"/>
        </w:rPr>
        <w:t>o the ward doctor and telephone</w:t>
      </w:r>
      <w:r w:rsidRPr="006D67DE">
        <w:rPr>
          <w:color w:val="632423" w:themeColor="accent2" w:themeShade="80"/>
          <w:sz w:val="22"/>
          <w:szCs w:val="22"/>
        </w:rPr>
        <w:t xml:space="preserve">s P’s daughter. They decide under Best Interests criteria to hide the medication in food and give it covertly. </w:t>
      </w:r>
    </w:p>
    <w:p w14:paraId="1842E0C5" w14:textId="77777777" w:rsidR="00AF40C1" w:rsidRPr="006D67DE" w:rsidRDefault="00AF40C1" w:rsidP="00AF40C1">
      <w:pPr>
        <w:jc w:val="both"/>
        <w:rPr>
          <w:color w:val="632423" w:themeColor="accent2" w:themeShade="80"/>
          <w:sz w:val="22"/>
          <w:szCs w:val="22"/>
        </w:rPr>
      </w:pPr>
    </w:p>
    <w:p w14:paraId="58B5AF38" w14:textId="77777777" w:rsidR="00AF40C1" w:rsidRPr="006D67DE" w:rsidRDefault="00AF40C1" w:rsidP="00AF40C1">
      <w:pPr>
        <w:jc w:val="both"/>
        <w:rPr>
          <w:color w:val="632423" w:themeColor="accent2" w:themeShade="80"/>
          <w:sz w:val="22"/>
          <w:szCs w:val="22"/>
        </w:rPr>
      </w:pPr>
      <w:proofErr w:type="spellStart"/>
      <w:r w:rsidRPr="006D67DE">
        <w:rPr>
          <w:color w:val="632423" w:themeColor="accent2" w:themeShade="80"/>
          <w:sz w:val="22"/>
          <w:szCs w:val="22"/>
          <w:u w:val="single"/>
        </w:rPr>
        <w:t>Non Emergency</w:t>
      </w:r>
      <w:proofErr w:type="spellEnd"/>
      <w:r w:rsidRPr="006D67DE">
        <w:rPr>
          <w:color w:val="632423" w:themeColor="accent2" w:themeShade="80"/>
          <w:sz w:val="22"/>
          <w:szCs w:val="22"/>
          <w:u w:val="single"/>
        </w:rPr>
        <w:t xml:space="preserve"> – simple decision / family and professional agreement - ( individual discussions / telephone conversation</w:t>
      </w:r>
      <w:r w:rsidR="005C700C" w:rsidRPr="006D67DE">
        <w:rPr>
          <w:color w:val="632423" w:themeColor="accent2" w:themeShade="80"/>
          <w:sz w:val="22"/>
          <w:szCs w:val="22"/>
          <w:u w:val="single"/>
        </w:rPr>
        <w:t xml:space="preserve"> / written communication</w:t>
      </w:r>
      <w:r w:rsidRPr="006D67DE">
        <w:rPr>
          <w:color w:val="632423" w:themeColor="accent2" w:themeShade="80"/>
          <w:sz w:val="22"/>
          <w:szCs w:val="22"/>
          <w:u w:val="single"/>
        </w:rPr>
        <w:t xml:space="preserve"> ) </w:t>
      </w:r>
      <w:r w:rsidRPr="006D67DE">
        <w:rPr>
          <w:color w:val="632423" w:themeColor="accent2" w:themeShade="80"/>
          <w:sz w:val="22"/>
          <w:szCs w:val="22"/>
        </w:rPr>
        <w:t xml:space="preserve">  X, a gentleman with learning disabilities living with his parents requires a blood test to check his medication levels. The Learning Disability nurse discusses the case with the GP</w:t>
      </w:r>
      <w:r w:rsidR="005C700C" w:rsidRPr="006D67DE">
        <w:rPr>
          <w:color w:val="632423" w:themeColor="accent2" w:themeShade="80"/>
          <w:sz w:val="22"/>
          <w:szCs w:val="22"/>
        </w:rPr>
        <w:t xml:space="preserve"> via secure email</w:t>
      </w:r>
      <w:r w:rsidRPr="006D67DE">
        <w:rPr>
          <w:color w:val="632423" w:themeColor="accent2" w:themeShade="80"/>
          <w:sz w:val="22"/>
          <w:szCs w:val="22"/>
        </w:rPr>
        <w:t xml:space="preserve">. She arranges a home visit and a prescription for sedation which she will give 30 minutes prior to the GP’s home visit. The mother and father who will also support X are consulted prior to the day on the telephone. On the day X’s bloods are taken under the Best Interests criteria. </w:t>
      </w:r>
    </w:p>
    <w:p w14:paraId="4D0FE663" w14:textId="77777777" w:rsidR="00AF40C1" w:rsidRPr="006D67DE" w:rsidRDefault="00AF40C1" w:rsidP="00AF40C1">
      <w:pPr>
        <w:jc w:val="both"/>
        <w:rPr>
          <w:color w:val="632423" w:themeColor="accent2" w:themeShade="80"/>
          <w:sz w:val="22"/>
          <w:szCs w:val="22"/>
        </w:rPr>
      </w:pPr>
    </w:p>
    <w:p w14:paraId="76064525" w14:textId="77777777" w:rsidR="00AF40C1" w:rsidRPr="006D67DE" w:rsidRDefault="00AF40C1" w:rsidP="00AF40C1">
      <w:pPr>
        <w:jc w:val="both"/>
        <w:rPr>
          <w:color w:val="632423" w:themeColor="accent2" w:themeShade="80"/>
          <w:sz w:val="22"/>
          <w:szCs w:val="22"/>
        </w:rPr>
      </w:pPr>
      <w:proofErr w:type="spellStart"/>
      <w:r w:rsidRPr="006D67DE">
        <w:rPr>
          <w:color w:val="632423" w:themeColor="accent2" w:themeShade="80"/>
          <w:sz w:val="22"/>
          <w:szCs w:val="22"/>
          <w:u w:val="single"/>
        </w:rPr>
        <w:t>Non Emergency</w:t>
      </w:r>
      <w:proofErr w:type="spellEnd"/>
      <w:r w:rsidRPr="006D67DE">
        <w:rPr>
          <w:color w:val="632423" w:themeColor="accent2" w:themeShade="80"/>
          <w:sz w:val="22"/>
          <w:szCs w:val="22"/>
          <w:u w:val="single"/>
        </w:rPr>
        <w:t xml:space="preserve"> – complex decision / family and professional disagreement – ( Formal Meeting )</w:t>
      </w:r>
      <w:r w:rsidRPr="006D67DE">
        <w:rPr>
          <w:color w:val="632423" w:themeColor="accent2" w:themeShade="80"/>
          <w:sz w:val="22"/>
          <w:szCs w:val="22"/>
        </w:rPr>
        <w:t xml:space="preserve"> – Y, a gentleman who has suffered with a brain injury needs to move into full </w:t>
      </w:r>
      <w:r w:rsidRPr="006D67DE">
        <w:rPr>
          <w:color w:val="632423" w:themeColor="accent2" w:themeShade="80"/>
          <w:sz w:val="22"/>
          <w:szCs w:val="22"/>
        </w:rPr>
        <w:lastRenderedPageBreak/>
        <w:t xml:space="preserve">time care. His family would like him to move to a local nursing home, whereas professionals feel that a specialist unit some distance away would better suit his needs. The social worker organises a ‘round table’ Best Interests meeting to discuss the issue. </w:t>
      </w:r>
    </w:p>
    <w:p w14:paraId="69978CD5" w14:textId="77777777" w:rsidR="00AF40C1" w:rsidRPr="006D67DE" w:rsidRDefault="00AF40C1" w:rsidP="00AF40C1">
      <w:pPr>
        <w:jc w:val="both"/>
        <w:rPr>
          <w:color w:val="632423" w:themeColor="accent2" w:themeShade="80"/>
          <w:sz w:val="22"/>
          <w:szCs w:val="22"/>
        </w:rPr>
      </w:pPr>
    </w:p>
    <w:p w14:paraId="7602B2E6"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 above examples highlight that Best Interests can often be embedded within normal working processes. This does not have to particularly onerous in respect of time and resources. A ‘round table’ formal meeting is only required in certain circumstances. More information on how the format of Best Interests discussions may change if parties cannot a</w:t>
      </w:r>
      <w:r w:rsidR="005C700C" w:rsidRPr="006D67DE">
        <w:rPr>
          <w:color w:val="632423" w:themeColor="accent2" w:themeShade="80"/>
          <w:sz w:val="22"/>
          <w:szCs w:val="22"/>
        </w:rPr>
        <w:t>gree can be found in section O</w:t>
      </w:r>
      <w:r w:rsidRPr="006D67DE">
        <w:rPr>
          <w:color w:val="632423" w:themeColor="accent2" w:themeShade="80"/>
          <w:sz w:val="22"/>
          <w:szCs w:val="22"/>
        </w:rPr>
        <w:t xml:space="preserve"> </w:t>
      </w:r>
    </w:p>
    <w:p w14:paraId="6096147E" w14:textId="77777777" w:rsidR="00AF40C1" w:rsidRPr="006D67DE" w:rsidRDefault="00AF40C1" w:rsidP="00AF40C1">
      <w:pPr>
        <w:jc w:val="both"/>
        <w:rPr>
          <w:b/>
          <w:color w:val="632423" w:themeColor="accent2" w:themeShade="80"/>
          <w:sz w:val="22"/>
          <w:szCs w:val="22"/>
        </w:rPr>
      </w:pPr>
    </w:p>
    <w:p w14:paraId="789D1830" w14:textId="77777777" w:rsidR="00AF40C1" w:rsidRPr="006D67DE" w:rsidRDefault="00AF40C1" w:rsidP="00AF40C1">
      <w:pPr>
        <w:jc w:val="both"/>
        <w:rPr>
          <w:b/>
          <w:color w:val="632423" w:themeColor="accent2" w:themeShade="80"/>
          <w:sz w:val="22"/>
          <w:szCs w:val="22"/>
        </w:rPr>
      </w:pPr>
      <w:r w:rsidRPr="006D67DE">
        <w:rPr>
          <w:b/>
          <w:color w:val="632423" w:themeColor="accent2" w:themeShade="80"/>
          <w:sz w:val="22"/>
          <w:szCs w:val="22"/>
        </w:rPr>
        <w:t>G ) Detail who has been consulted as part of this Best In</w:t>
      </w:r>
      <w:r w:rsidR="009053F7" w:rsidRPr="006D67DE">
        <w:rPr>
          <w:b/>
          <w:color w:val="632423" w:themeColor="accent2" w:themeShade="80"/>
          <w:sz w:val="22"/>
          <w:szCs w:val="22"/>
        </w:rPr>
        <w:t>terests discussion / meeting.</w:t>
      </w:r>
    </w:p>
    <w:p w14:paraId="3DB5D14A" w14:textId="77777777" w:rsidR="00AF40C1" w:rsidRPr="006D67DE" w:rsidRDefault="00AF40C1" w:rsidP="00AF40C1">
      <w:pPr>
        <w:jc w:val="center"/>
        <w:rPr>
          <w:b/>
          <w:color w:val="632423" w:themeColor="accent2" w:themeShade="80"/>
          <w:sz w:val="22"/>
          <w:szCs w:val="22"/>
        </w:rPr>
      </w:pPr>
      <w:r w:rsidRPr="006D67DE">
        <w:rPr>
          <w:b/>
          <w:color w:val="632423" w:themeColor="accent2" w:themeShade="80"/>
          <w:sz w:val="22"/>
          <w:szCs w:val="22"/>
        </w:rPr>
        <w:t>&amp;</w:t>
      </w:r>
    </w:p>
    <w:p w14:paraId="032AD46F" w14:textId="77777777" w:rsidR="00AF40C1" w:rsidRPr="006D67DE" w:rsidRDefault="00AF40C1" w:rsidP="00AF40C1">
      <w:pPr>
        <w:jc w:val="both"/>
        <w:rPr>
          <w:color w:val="632423" w:themeColor="accent2" w:themeShade="80"/>
          <w:sz w:val="22"/>
          <w:szCs w:val="22"/>
        </w:rPr>
      </w:pPr>
      <w:r w:rsidRPr="006D67DE">
        <w:rPr>
          <w:b/>
          <w:color w:val="632423" w:themeColor="accent2" w:themeShade="80"/>
          <w:sz w:val="22"/>
          <w:szCs w:val="22"/>
        </w:rPr>
        <w:t>H) If unable to ascertain an interested parties views on this matter can you detail the reason for this here</w:t>
      </w:r>
      <w:r w:rsidR="009053F7" w:rsidRPr="006D67DE">
        <w:rPr>
          <w:b/>
          <w:color w:val="632423" w:themeColor="accent2" w:themeShade="80"/>
          <w:sz w:val="22"/>
          <w:szCs w:val="22"/>
        </w:rPr>
        <w:t>.</w:t>
      </w:r>
      <w:r w:rsidRPr="006D67DE">
        <w:rPr>
          <w:color w:val="632423" w:themeColor="accent2" w:themeShade="80"/>
          <w:sz w:val="22"/>
          <w:szCs w:val="22"/>
        </w:rPr>
        <w:t xml:space="preserve">  </w:t>
      </w:r>
    </w:p>
    <w:p w14:paraId="1D2463EB" w14:textId="77777777" w:rsidR="00AF40C1" w:rsidRPr="006D67DE" w:rsidRDefault="00AF40C1" w:rsidP="00AF40C1">
      <w:pPr>
        <w:jc w:val="both"/>
        <w:rPr>
          <w:color w:val="632423" w:themeColor="accent2" w:themeShade="80"/>
          <w:sz w:val="22"/>
          <w:szCs w:val="22"/>
        </w:rPr>
      </w:pPr>
    </w:p>
    <w:p w14:paraId="1819EDB1"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There is no definitive list of who must be consulted in a Best Interests discussion. This will depend upon the decision and the urgency that it must be made in. It is important to note that decision makers </w:t>
      </w:r>
      <w:proofErr w:type="spellStart"/>
      <w:r w:rsidRPr="006D67DE">
        <w:rPr>
          <w:color w:val="632423" w:themeColor="accent2" w:themeShade="80"/>
          <w:sz w:val="22"/>
          <w:szCs w:val="22"/>
        </w:rPr>
        <w:t>can not</w:t>
      </w:r>
      <w:proofErr w:type="spellEnd"/>
      <w:r w:rsidRPr="006D67DE">
        <w:rPr>
          <w:color w:val="632423" w:themeColor="accent2" w:themeShade="80"/>
          <w:sz w:val="22"/>
          <w:szCs w:val="22"/>
        </w:rPr>
        <w:t xml:space="preserve"> pick and choose who they consult with but are instead guided by what is </w:t>
      </w:r>
      <w:r w:rsidRPr="006D67DE">
        <w:rPr>
          <w:i/>
          <w:color w:val="632423" w:themeColor="accent2" w:themeShade="80"/>
          <w:sz w:val="22"/>
          <w:szCs w:val="22"/>
        </w:rPr>
        <w:t>practical and appropriate</w:t>
      </w:r>
      <w:r w:rsidRPr="006D67DE">
        <w:rPr>
          <w:color w:val="632423" w:themeColor="accent2" w:themeShade="80"/>
          <w:sz w:val="22"/>
          <w:szCs w:val="22"/>
        </w:rPr>
        <w:t xml:space="preserve"> as is illustrated in MCA code of practice guidance below.</w:t>
      </w:r>
    </w:p>
    <w:p w14:paraId="35C05613" w14:textId="77777777" w:rsidR="005C700C" w:rsidRPr="006D67DE" w:rsidRDefault="005C700C" w:rsidP="00AF40C1">
      <w:pPr>
        <w:jc w:val="both"/>
        <w:rPr>
          <w:color w:val="632423" w:themeColor="accent2" w:themeShade="80"/>
          <w:sz w:val="22"/>
          <w:szCs w:val="22"/>
        </w:rPr>
      </w:pPr>
    </w:p>
    <w:p w14:paraId="2EB2E847"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5.49 ...the decision maker has a duty to take into account the views of the following people</w:t>
      </w:r>
    </w:p>
    <w:p w14:paraId="2085A950" w14:textId="77777777" w:rsidR="00AF40C1" w:rsidRPr="006D67DE" w:rsidRDefault="00AF40C1" w:rsidP="00AF40C1">
      <w:pPr>
        <w:jc w:val="both"/>
        <w:rPr>
          <w:color w:val="632423" w:themeColor="accent2" w:themeShade="80"/>
          <w:sz w:val="22"/>
          <w:szCs w:val="22"/>
        </w:rPr>
      </w:pPr>
    </w:p>
    <w:p w14:paraId="42BD1A69" w14:textId="77777777" w:rsidR="00AF40C1" w:rsidRPr="006D67DE" w:rsidRDefault="00AF40C1" w:rsidP="00AF40C1">
      <w:pPr>
        <w:pStyle w:val="ListParagraph"/>
        <w:numPr>
          <w:ilvl w:val="0"/>
          <w:numId w:val="19"/>
        </w:numPr>
        <w:jc w:val="both"/>
        <w:rPr>
          <w:color w:val="632423" w:themeColor="accent2" w:themeShade="80"/>
          <w:sz w:val="22"/>
          <w:szCs w:val="22"/>
        </w:rPr>
      </w:pPr>
      <w:r w:rsidRPr="006D67DE">
        <w:rPr>
          <w:color w:val="632423" w:themeColor="accent2" w:themeShade="80"/>
          <w:sz w:val="22"/>
          <w:szCs w:val="22"/>
        </w:rPr>
        <w:t>anyone the person has previously named as someone they want to be consulted</w:t>
      </w:r>
    </w:p>
    <w:p w14:paraId="6BAAF865" w14:textId="77777777" w:rsidR="00AF40C1" w:rsidRPr="006D67DE" w:rsidRDefault="00AF40C1" w:rsidP="00AF40C1">
      <w:pPr>
        <w:pStyle w:val="ListParagraph"/>
        <w:numPr>
          <w:ilvl w:val="0"/>
          <w:numId w:val="19"/>
        </w:numPr>
        <w:jc w:val="both"/>
        <w:rPr>
          <w:color w:val="632423" w:themeColor="accent2" w:themeShade="80"/>
          <w:sz w:val="22"/>
          <w:szCs w:val="22"/>
        </w:rPr>
      </w:pPr>
      <w:r w:rsidRPr="006D67DE">
        <w:rPr>
          <w:color w:val="632423" w:themeColor="accent2" w:themeShade="80"/>
          <w:sz w:val="22"/>
          <w:szCs w:val="22"/>
        </w:rPr>
        <w:t>anyone involved in caring for the person</w:t>
      </w:r>
    </w:p>
    <w:p w14:paraId="19083B1F" w14:textId="77777777" w:rsidR="00AF40C1" w:rsidRPr="006D67DE" w:rsidRDefault="00AF40C1" w:rsidP="00AF40C1">
      <w:pPr>
        <w:pStyle w:val="ListParagraph"/>
        <w:numPr>
          <w:ilvl w:val="0"/>
          <w:numId w:val="19"/>
        </w:numPr>
        <w:jc w:val="both"/>
        <w:rPr>
          <w:color w:val="632423" w:themeColor="accent2" w:themeShade="80"/>
          <w:sz w:val="22"/>
          <w:szCs w:val="22"/>
        </w:rPr>
      </w:pPr>
      <w:r w:rsidRPr="006D67DE">
        <w:rPr>
          <w:color w:val="632423" w:themeColor="accent2" w:themeShade="80"/>
          <w:sz w:val="22"/>
          <w:szCs w:val="22"/>
        </w:rPr>
        <w:t xml:space="preserve">anyone interested in their welfare ( for example family carers, other close relatives, or an advocate already working with the person ) </w:t>
      </w:r>
    </w:p>
    <w:p w14:paraId="6BD0D49F" w14:textId="77777777" w:rsidR="00AF40C1" w:rsidRPr="006D67DE" w:rsidRDefault="00AF40C1" w:rsidP="00AF40C1">
      <w:pPr>
        <w:pStyle w:val="ListParagraph"/>
        <w:numPr>
          <w:ilvl w:val="0"/>
          <w:numId w:val="19"/>
        </w:numPr>
        <w:jc w:val="both"/>
        <w:rPr>
          <w:color w:val="632423" w:themeColor="accent2" w:themeShade="80"/>
          <w:sz w:val="22"/>
          <w:szCs w:val="22"/>
        </w:rPr>
      </w:pPr>
      <w:r w:rsidRPr="006D67DE">
        <w:rPr>
          <w:color w:val="632423" w:themeColor="accent2" w:themeShade="80"/>
          <w:sz w:val="22"/>
          <w:szCs w:val="22"/>
        </w:rPr>
        <w:t>an attorney appointed by the person under a Lasting Power of Attorney, and</w:t>
      </w:r>
    </w:p>
    <w:p w14:paraId="4579D917" w14:textId="77777777" w:rsidR="00AF40C1" w:rsidRPr="006D67DE" w:rsidRDefault="00AF40C1" w:rsidP="00AF40C1">
      <w:pPr>
        <w:pStyle w:val="ListParagraph"/>
        <w:numPr>
          <w:ilvl w:val="0"/>
          <w:numId w:val="19"/>
        </w:numPr>
        <w:jc w:val="both"/>
        <w:rPr>
          <w:color w:val="632423" w:themeColor="accent2" w:themeShade="80"/>
          <w:sz w:val="22"/>
          <w:szCs w:val="22"/>
        </w:rPr>
      </w:pPr>
      <w:r w:rsidRPr="006D67DE">
        <w:rPr>
          <w:color w:val="632423" w:themeColor="accent2" w:themeShade="80"/>
          <w:sz w:val="22"/>
          <w:szCs w:val="22"/>
        </w:rPr>
        <w:t>a deputy appointed for that person by the Court of Protection</w:t>
      </w:r>
    </w:p>
    <w:p w14:paraId="6E8A0E9C" w14:textId="77777777" w:rsidR="00AF40C1" w:rsidRPr="006D67DE" w:rsidRDefault="00AF40C1" w:rsidP="00AF40C1">
      <w:pPr>
        <w:jc w:val="both"/>
        <w:rPr>
          <w:color w:val="632423" w:themeColor="accent2" w:themeShade="80"/>
          <w:sz w:val="22"/>
          <w:szCs w:val="22"/>
        </w:rPr>
      </w:pPr>
    </w:p>
    <w:p w14:paraId="415F6CE9"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5.51 – Decision makers must show that they have thought carefully about who to speak to. If it is </w:t>
      </w:r>
      <w:r w:rsidRPr="006D67DE">
        <w:rPr>
          <w:i/>
          <w:color w:val="632423" w:themeColor="accent2" w:themeShade="80"/>
          <w:sz w:val="22"/>
          <w:szCs w:val="22"/>
        </w:rPr>
        <w:t>practical and appropriate</w:t>
      </w:r>
      <w:r w:rsidRPr="006D67DE">
        <w:rPr>
          <w:color w:val="632423" w:themeColor="accent2" w:themeShade="80"/>
          <w:sz w:val="22"/>
          <w:szCs w:val="22"/>
        </w:rPr>
        <w:t xml:space="preserve"> to speak to the above people, they must do so and must take their views into account. They must be able to explain </w:t>
      </w:r>
      <w:r w:rsidR="005C700C" w:rsidRPr="006D67DE">
        <w:rPr>
          <w:color w:val="632423" w:themeColor="accent2" w:themeShade="80"/>
          <w:sz w:val="22"/>
          <w:szCs w:val="22"/>
        </w:rPr>
        <w:t>“</w:t>
      </w:r>
      <w:r w:rsidRPr="006D67DE">
        <w:rPr>
          <w:i/>
          <w:color w:val="632423" w:themeColor="accent2" w:themeShade="80"/>
          <w:sz w:val="22"/>
          <w:szCs w:val="22"/>
        </w:rPr>
        <w:t>why they did not speak to a particular person</w:t>
      </w:r>
      <w:r w:rsidR="005C700C" w:rsidRPr="006D67DE">
        <w:rPr>
          <w:color w:val="632423" w:themeColor="accent2" w:themeShade="80"/>
          <w:sz w:val="22"/>
          <w:szCs w:val="22"/>
        </w:rPr>
        <w:t xml:space="preserve">.” ( MCA Code of Practice ) </w:t>
      </w:r>
    </w:p>
    <w:p w14:paraId="04E1F267" w14:textId="77777777" w:rsidR="00AF40C1" w:rsidRPr="006D67DE" w:rsidRDefault="00AF40C1" w:rsidP="00AF40C1">
      <w:pPr>
        <w:jc w:val="both"/>
        <w:rPr>
          <w:color w:val="632423" w:themeColor="accent2" w:themeShade="80"/>
          <w:sz w:val="22"/>
          <w:szCs w:val="22"/>
        </w:rPr>
      </w:pPr>
    </w:p>
    <w:p w14:paraId="6B1CFF08"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As may be seen the scope of who should be consulted is set wide and at the discretion of the decision maker. The following points may be of use to practitioners;</w:t>
      </w:r>
    </w:p>
    <w:p w14:paraId="5270B6CA" w14:textId="77777777" w:rsidR="00AF40C1" w:rsidRPr="006D67DE" w:rsidRDefault="00AF40C1" w:rsidP="00AF40C1">
      <w:pPr>
        <w:jc w:val="both"/>
        <w:rPr>
          <w:color w:val="632423" w:themeColor="accent2" w:themeShade="80"/>
          <w:sz w:val="22"/>
          <w:szCs w:val="22"/>
        </w:rPr>
      </w:pPr>
    </w:p>
    <w:p w14:paraId="492137FA" w14:textId="77777777" w:rsidR="00AF40C1" w:rsidRPr="006D67DE" w:rsidRDefault="00AF40C1" w:rsidP="00AF40C1">
      <w:pPr>
        <w:jc w:val="both"/>
        <w:rPr>
          <w:color w:val="632423" w:themeColor="accent2" w:themeShade="80"/>
          <w:sz w:val="22"/>
          <w:szCs w:val="22"/>
        </w:rPr>
      </w:pPr>
      <w:proofErr w:type="spellStart"/>
      <w:r w:rsidRPr="006D67DE">
        <w:rPr>
          <w:color w:val="632423" w:themeColor="accent2" w:themeShade="80"/>
          <w:sz w:val="22"/>
          <w:szCs w:val="22"/>
        </w:rPr>
        <w:t>i</w:t>
      </w:r>
      <w:proofErr w:type="spellEnd"/>
      <w:r w:rsidRPr="006D67DE">
        <w:rPr>
          <w:color w:val="632423" w:themeColor="accent2" w:themeShade="80"/>
          <w:sz w:val="22"/>
          <w:szCs w:val="22"/>
        </w:rPr>
        <w:t>) Other legal definitions of relationships such a Next of Kin or Nearest Relative ( Mental Health Act ) are only useful in terms of identifying an individual as an ‘interested party’. They do not bestow any specific decision making authority under the Mental Capacity Act nor give the input of those individual’s contributions any more weight. The MCA code of practice gives the following advice “In weighing up different contributions, the decision-maker should consider, how long an individual has known the person who lacks capacity and what their relationship is.”</w:t>
      </w:r>
    </w:p>
    <w:p w14:paraId="1A6D4E6F" w14:textId="77777777" w:rsidR="00AF40C1" w:rsidRPr="006D67DE" w:rsidRDefault="00AF40C1" w:rsidP="00AF40C1">
      <w:pPr>
        <w:jc w:val="both"/>
        <w:rPr>
          <w:color w:val="632423" w:themeColor="accent2" w:themeShade="80"/>
          <w:sz w:val="22"/>
          <w:szCs w:val="22"/>
        </w:rPr>
      </w:pPr>
    </w:p>
    <w:p w14:paraId="6E66BF47"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ii) The MCA Code of Practice gives ‘family and close relatives’ as </w:t>
      </w:r>
      <w:r w:rsidRPr="006D67DE">
        <w:rPr>
          <w:i/>
          <w:color w:val="632423" w:themeColor="accent2" w:themeShade="80"/>
          <w:sz w:val="22"/>
          <w:szCs w:val="22"/>
        </w:rPr>
        <w:t>examples</w:t>
      </w:r>
      <w:r w:rsidRPr="006D67DE">
        <w:rPr>
          <w:color w:val="632423" w:themeColor="accent2" w:themeShade="80"/>
          <w:sz w:val="22"/>
          <w:szCs w:val="22"/>
        </w:rPr>
        <w:t xml:space="preserve"> of relevant people to consult. Friends and other individuals who are not blood relations should also be considered by the decision maker if they declare an interest in the individual’s welfare.</w:t>
      </w:r>
    </w:p>
    <w:p w14:paraId="76C50784" w14:textId="77777777" w:rsidR="00AF40C1" w:rsidRPr="006D67DE" w:rsidRDefault="00AF40C1" w:rsidP="00AF40C1">
      <w:pPr>
        <w:pStyle w:val="ListParagraph"/>
        <w:jc w:val="both"/>
        <w:rPr>
          <w:color w:val="632423" w:themeColor="accent2" w:themeShade="80"/>
          <w:sz w:val="22"/>
          <w:szCs w:val="22"/>
        </w:rPr>
      </w:pPr>
    </w:p>
    <w:p w14:paraId="7FBE558D"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lastRenderedPageBreak/>
        <w:t xml:space="preserve">iii) </w:t>
      </w:r>
      <w:r w:rsidR="005C700C" w:rsidRPr="006D67DE">
        <w:rPr>
          <w:color w:val="632423" w:themeColor="accent2" w:themeShade="80"/>
          <w:sz w:val="22"/>
          <w:szCs w:val="22"/>
        </w:rPr>
        <w:t>In respect of emergency or u</w:t>
      </w:r>
      <w:r w:rsidRPr="006D67DE">
        <w:rPr>
          <w:color w:val="632423" w:themeColor="accent2" w:themeShade="80"/>
          <w:sz w:val="22"/>
          <w:szCs w:val="22"/>
        </w:rPr>
        <w:t xml:space="preserve">rgent Best Interest decisions it may not be </w:t>
      </w:r>
      <w:r w:rsidRPr="006D67DE">
        <w:rPr>
          <w:i/>
          <w:color w:val="632423" w:themeColor="accent2" w:themeShade="80"/>
          <w:sz w:val="22"/>
          <w:szCs w:val="22"/>
        </w:rPr>
        <w:t xml:space="preserve">practical </w:t>
      </w:r>
      <w:r w:rsidRPr="006D67DE">
        <w:rPr>
          <w:color w:val="632423" w:themeColor="accent2" w:themeShade="80"/>
          <w:sz w:val="22"/>
          <w:szCs w:val="22"/>
        </w:rPr>
        <w:t xml:space="preserve">to make contact with all of the interested parties. A wider group of individuals may be consulted at a follow up Best Interests discussion if the issue is one that is likely to re-occur ( e.g. ongoing refusal of medication ). </w:t>
      </w:r>
    </w:p>
    <w:p w14:paraId="43E4F324" w14:textId="77777777" w:rsidR="00AF40C1" w:rsidRPr="006D67DE" w:rsidRDefault="00AF40C1" w:rsidP="00AF40C1">
      <w:pPr>
        <w:pStyle w:val="ListParagraph"/>
        <w:jc w:val="both"/>
        <w:rPr>
          <w:color w:val="632423" w:themeColor="accent2" w:themeShade="80"/>
          <w:sz w:val="22"/>
          <w:szCs w:val="22"/>
        </w:rPr>
      </w:pPr>
    </w:p>
    <w:p w14:paraId="41507BBA"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iv) Decisions about the </w:t>
      </w:r>
      <w:r w:rsidRPr="006D67DE">
        <w:rPr>
          <w:i/>
          <w:color w:val="632423" w:themeColor="accent2" w:themeShade="80"/>
          <w:sz w:val="22"/>
          <w:szCs w:val="22"/>
        </w:rPr>
        <w:t>appropriateness</w:t>
      </w:r>
      <w:r w:rsidRPr="006D67DE">
        <w:rPr>
          <w:color w:val="632423" w:themeColor="accent2" w:themeShade="80"/>
          <w:sz w:val="22"/>
          <w:szCs w:val="22"/>
        </w:rPr>
        <w:t xml:space="preserve"> of consulting certain parties can cause difficulty for the decision maker. Decision makers </w:t>
      </w:r>
      <w:r w:rsidRPr="006D67DE">
        <w:rPr>
          <w:i/>
          <w:color w:val="632423" w:themeColor="accent2" w:themeShade="80"/>
          <w:sz w:val="22"/>
          <w:szCs w:val="22"/>
        </w:rPr>
        <w:t>must not</w:t>
      </w:r>
      <w:r w:rsidRPr="006D67DE">
        <w:rPr>
          <w:color w:val="632423" w:themeColor="accent2" w:themeShade="80"/>
          <w:sz w:val="22"/>
          <w:szCs w:val="22"/>
        </w:rPr>
        <w:t xml:space="preserve"> exclude an interested party from the Best Interest discussion simply because they do not agree with the decision maker</w:t>
      </w:r>
      <w:r w:rsidR="005C700C" w:rsidRPr="006D67DE">
        <w:rPr>
          <w:color w:val="632423" w:themeColor="accent2" w:themeShade="80"/>
          <w:sz w:val="22"/>
          <w:szCs w:val="22"/>
        </w:rPr>
        <w:t>’</w:t>
      </w:r>
      <w:r w:rsidRPr="006D67DE">
        <w:rPr>
          <w:color w:val="632423" w:themeColor="accent2" w:themeShade="80"/>
          <w:sz w:val="22"/>
          <w:szCs w:val="22"/>
        </w:rPr>
        <w:t xml:space="preserve">s viewpoint. Genuine concerns however may arise when the decision maker has suspicions that interested parties do not have the ‘best interests’ of the individual as their priority. The route forward in these situations would be to seek and record the views of the interested party, clearly detailing the reasons why the decision maker decides not to follow their view. </w:t>
      </w:r>
      <w:r w:rsidRPr="006D67DE">
        <w:rPr>
          <w:i/>
          <w:color w:val="632423" w:themeColor="accent2" w:themeShade="80"/>
          <w:sz w:val="22"/>
          <w:szCs w:val="22"/>
        </w:rPr>
        <w:t>Doubts</w:t>
      </w:r>
      <w:r w:rsidRPr="006D67DE">
        <w:rPr>
          <w:color w:val="632423" w:themeColor="accent2" w:themeShade="80"/>
          <w:sz w:val="22"/>
          <w:szCs w:val="22"/>
        </w:rPr>
        <w:t xml:space="preserve"> about an interested parties motivations within Best Interests discussions should not exclude them from the Best Interests process. </w:t>
      </w:r>
    </w:p>
    <w:p w14:paraId="47A76BA2" w14:textId="77777777" w:rsidR="00AF40C1" w:rsidRPr="006D67DE" w:rsidRDefault="00AF40C1" w:rsidP="00AF40C1">
      <w:pPr>
        <w:pStyle w:val="ListParagraph"/>
        <w:jc w:val="both"/>
        <w:rPr>
          <w:color w:val="632423" w:themeColor="accent2" w:themeShade="80"/>
          <w:sz w:val="22"/>
          <w:szCs w:val="22"/>
        </w:rPr>
      </w:pPr>
    </w:p>
    <w:p w14:paraId="7CD8F041"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v) These situations have become particularly apparent locally when interested parties to Best Interests decisions are also alleged perpetrators under Safeguarding Adults procedures. Two possible routes are available here depending upon the progress of the Safeguarding Adults investigation. If the S</w:t>
      </w:r>
      <w:r w:rsidR="00352A49" w:rsidRPr="006D67DE">
        <w:rPr>
          <w:color w:val="632423" w:themeColor="accent2" w:themeShade="80"/>
          <w:sz w:val="22"/>
          <w:szCs w:val="22"/>
        </w:rPr>
        <w:t xml:space="preserve">afeguarding </w:t>
      </w:r>
      <w:r w:rsidRPr="006D67DE">
        <w:rPr>
          <w:color w:val="632423" w:themeColor="accent2" w:themeShade="80"/>
          <w:sz w:val="22"/>
          <w:szCs w:val="22"/>
        </w:rPr>
        <w:t>A</w:t>
      </w:r>
      <w:r w:rsidR="00352A49" w:rsidRPr="006D67DE">
        <w:rPr>
          <w:color w:val="632423" w:themeColor="accent2" w:themeShade="80"/>
          <w:sz w:val="22"/>
          <w:szCs w:val="22"/>
        </w:rPr>
        <w:t>dults</w:t>
      </w:r>
      <w:r w:rsidRPr="006D67DE">
        <w:rPr>
          <w:color w:val="632423" w:themeColor="accent2" w:themeShade="80"/>
          <w:sz w:val="22"/>
          <w:szCs w:val="22"/>
        </w:rPr>
        <w:t xml:space="preserve"> case has already been closed, the allegation has been substantiated against the interested party AND the Best Interests decision relates closely to the Safeguarding Adults issue then the decision maker may offer this as a rationale for not consulting with that individual. If the Safeguarding Adults investigation is at an earlier stage and has not yet reached </w:t>
      </w:r>
      <w:proofErr w:type="spellStart"/>
      <w:r w:rsidRPr="006D67DE">
        <w:rPr>
          <w:color w:val="632423" w:themeColor="accent2" w:themeShade="80"/>
          <w:sz w:val="22"/>
          <w:szCs w:val="22"/>
        </w:rPr>
        <w:t>it’s</w:t>
      </w:r>
      <w:proofErr w:type="spellEnd"/>
      <w:r w:rsidRPr="006D67DE">
        <w:rPr>
          <w:color w:val="632423" w:themeColor="accent2" w:themeShade="80"/>
          <w:sz w:val="22"/>
          <w:szCs w:val="22"/>
        </w:rPr>
        <w:t xml:space="preserve"> conclusion then the decision maker should follow the advice detailed in point iv) above.</w:t>
      </w:r>
    </w:p>
    <w:p w14:paraId="2985D59E" w14:textId="77777777" w:rsidR="00AF40C1" w:rsidRPr="006D67DE" w:rsidRDefault="00AF40C1" w:rsidP="00AF40C1">
      <w:pPr>
        <w:jc w:val="both"/>
        <w:rPr>
          <w:color w:val="632423" w:themeColor="accent2" w:themeShade="80"/>
          <w:sz w:val="22"/>
          <w:szCs w:val="22"/>
        </w:rPr>
      </w:pPr>
    </w:p>
    <w:p w14:paraId="0E60C660" w14:textId="77777777" w:rsidR="00AF40C1" w:rsidRPr="006D67DE" w:rsidRDefault="009053F7" w:rsidP="00AF40C1">
      <w:pPr>
        <w:jc w:val="both"/>
        <w:rPr>
          <w:b/>
          <w:color w:val="632423" w:themeColor="accent2" w:themeShade="80"/>
          <w:sz w:val="22"/>
          <w:szCs w:val="22"/>
        </w:rPr>
      </w:pPr>
      <w:r w:rsidRPr="006D67DE">
        <w:rPr>
          <w:b/>
          <w:color w:val="632423" w:themeColor="accent2" w:themeShade="80"/>
          <w:sz w:val="22"/>
          <w:szCs w:val="22"/>
        </w:rPr>
        <w:t xml:space="preserve">I ) </w:t>
      </w:r>
      <w:r w:rsidR="00AF40C1" w:rsidRPr="006D67DE">
        <w:rPr>
          <w:b/>
          <w:color w:val="632423" w:themeColor="accent2" w:themeShade="80"/>
          <w:sz w:val="22"/>
          <w:szCs w:val="22"/>
        </w:rPr>
        <w:t xml:space="preserve">Are the conditions for appointing an IMCA met ? If so please detail the IMCA consulted. </w:t>
      </w:r>
    </w:p>
    <w:p w14:paraId="31A6F84A" w14:textId="77777777" w:rsidR="00AF40C1" w:rsidRPr="006D67DE" w:rsidRDefault="00AF40C1" w:rsidP="00AF40C1">
      <w:pPr>
        <w:jc w:val="both"/>
        <w:rPr>
          <w:b/>
          <w:color w:val="632423" w:themeColor="accent2" w:themeShade="80"/>
          <w:sz w:val="22"/>
          <w:szCs w:val="22"/>
        </w:rPr>
      </w:pPr>
    </w:p>
    <w:p w14:paraId="6D8FF730" w14:textId="77777777" w:rsidR="0064319E" w:rsidRPr="006D67DE" w:rsidRDefault="00115C03" w:rsidP="0064319E">
      <w:pPr>
        <w:jc w:val="both"/>
        <w:rPr>
          <w:color w:val="632423" w:themeColor="accent2" w:themeShade="80"/>
          <w:sz w:val="22"/>
          <w:szCs w:val="22"/>
        </w:rPr>
      </w:pPr>
      <w:r w:rsidRPr="006D67DE">
        <w:rPr>
          <w:color w:val="632423" w:themeColor="accent2" w:themeShade="80"/>
          <w:sz w:val="22"/>
          <w:szCs w:val="22"/>
        </w:rPr>
        <w:t>1 in 4</w:t>
      </w:r>
      <w:r w:rsidR="009B4078" w:rsidRPr="006D67DE">
        <w:rPr>
          <w:color w:val="632423" w:themeColor="accent2" w:themeShade="80"/>
          <w:sz w:val="22"/>
          <w:szCs w:val="22"/>
        </w:rPr>
        <w:t xml:space="preserve"> Ltd provides</w:t>
      </w:r>
      <w:r w:rsidR="00352A49" w:rsidRPr="006D67DE">
        <w:rPr>
          <w:color w:val="632423" w:themeColor="accent2" w:themeShade="80"/>
          <w:sz w:val="22"/>
          <w:szCs w:val="22"/>
        </w:rPr>
        <w:t xml:space="preserve"> </w:t>
      </w:r>
      <w:r w:rsidR="0064319E" w:rsidRPr="006D67DE">
        <w:rPr>
          <w:color w:val="632423" w:themeColor="accent2" w:themeShade="80"/>
          <w:sz w:val="22"/>
          <w:szCs w:val="22"/>
        </w:rPr>
        <w:t xml:space="preserve">IMCA </w:t>
      </w:r>
      <w:r w:rsidR="00352A49" w:rsidRPr="006D67DE">
        <w:rPr>
          <w:color w:val="632423" w:themeColor="accent2" w:themeShade="80"/>
          <w:sz w:val="22"/>
          <w:szCs w:val="22"/>
        </w:rPr>
        <w:t xml:space="preserve">services </w:t>
      </w:r>
      <w:r w:rsidR="0064319E" w:rsidRPr="006D67DE">
        <w:rPr>
          <w:color w:val="632423" w:themeColor="accent2" w:themeShade="80"/>
          <w:sz w:val="22"/>
          <w:szCs w:val="22"/>
        </w:rPr>
        <w:t>to the whole of North Somerset, and referrals can be made either vi</w:t>
      </w:r>
      <w:r w:rsidRPr="006D67DE">
        <w:rPr>
          <w:color w:val="632423" w:themeColor="accent2" w:themeShade="80"/>
          <w:sz w:val="22"/>
          <w:szCs w:val="22"/>
        </w:rPr>
        <w:t xml:space="preserve">a the referral form (see </w:t>
      </w:r>
      <w:proofErr w:type="spellStart"/>
      <w:r w:rsidRPr="006D67DE">
        <w:rPr>
          <w:color w:val="632423" w:themeColor="accent2" w:themeShade="80"/>
          <w:sz w:val="22"/>
          <w:szCs w:val="22"/>
        </w:rPr>
        <w:t>pg</w:t>
      </w:r>
      <w:proofErr w:type="spellEnd"/>
      <w:r w:rsidRPr="006D67DE">
        <w:rPr>
          <w:color w:val="632423" w:themeColor="accent2" w:themeShade="80"/>
          <w:sz w:val="22"/>
          <w:szCs w:val="22"/>
        </w:rPr>
        <w:t xml:space="preserve"> 33</w:t>
      </w:r>
      <w:r w:rsidR="009B4078" w:rsidRPr="006D67DE">
        <w:rPr>
          <w:color w:val="632423" w:themeColor="accent2" w:themeShade="80"/>
          <w:sz w:val="22"/>
          <w:szCs w:val="22"/>
        </w:rPr>
        <w:t xml:space="preserve"> </w:t>
      </w:r>
      <w:r w:rsidR="0064319E" w:rsidRPr="006D67DE">
        <w:rPr>
          <w:color w:val="632423" w:themeColor="accent2" w:themeShade="80"/>
          <w:sz w:val="22"/>
          <w:szCs w:val="22"/>
        </w:rPr>
        <w:t>)</w:t>
      </w:r>
      <w:r w:rsidR="00352A49" w:rsidRPr="006D67DE">
        <w:rPr>
          <w:color w:val="632423" w:themeColor="accent2" w:themeShade="80"/>
          <w:sz w:val="22"/>
          <w:szCs w:val="22"/>
        </w:rPr>
        <w:t xml:space="preserve"> or by contacting 01934 622 292. </w:t>
      </w:r>
      <w:r w:rsidR="0064319E" w:rsidRPr="006D67DE">
        <w:rPr>
          <w:color w:val="632423" w:themeColor="accent2" w:themeShade="80"/>
          <w:sz w:val="22"/>
          <w:szCs w:val="22"/>
        </w:rPr>
        <w:t xml:space="preserve">Opening hours are 9am – 4.30pm Monday to Friday. </w:t>
      </w:r>
      <w:r w:rsidR="00352A49" w:rsidRPr="006D67DE">
        <w:rPr>
          <w:color w:val="632423" w:themeColor="accent2" w:themeShade="80"/>
          <w:sz w:val="22"/>
          <w:szCs w:val="22"/>
        </w:rPr>
        <w:t>T</w:t>
      </w:r>
      <w:r w:rsidR="009B4078" w:rsidRPr="006D67DE">
        <w:rPr>
          <w:color w:val="632423" w:themeColor="accent2" w:themeShade="80"/>
          <w:sz w:val="22"/>
          <w:szCs w:val="22"/>
        </w:rPr>
        <w:t>here is no out of hours service</w:t>
      </w:r>
      <w:r w:rsidR="00352A49" w:rsidRPr="006D67DE">
        <w:rPr>
          <w:color w:val="632423" w:themeColor="accent2" w:themeShade="80"/>
          <w:sz w:val="22"/>
          <w:szCs w:val="22"/>
        </w:rPr>
        <w:t xml:space="preserve"> </w:t>
      </w:r>
      <w:r w:rsidR="0064319E" w:rsidRPr="006D67DE">
        <w:rPr>
          <w:color w:val="632423" w:themeColor="accent2" w:themeShade="80"/>
          <w:sz w:val="22"/>
          <w:szCs w:val="22"/>
        </w:rPr>
        <w:t>so appropriate notice is kindly requested.</w:t>
      </w:r>
      <w:r w:rsidR="00352A49" w:rsidRPr="006D67DE">
        <w:rPr>
          <w:color w:val="632423" w:themeColor="accent2" w:themeShade="80"/>
          <w:sz w:val="22"/>
          <w:szCs w:val="22"/>
        </w:rPr>
        <w:t xml:space="preserve"> </w:t>
      </w:r>
      <w:r w:rsidRPr="006D67DE">
        <w:rPr>
          <w:color w:val="632423" w:themeColor="accent2" w:themeShade="80"/>
          <w:sz w:val="22"/>
          <w:szCs w:val="22"/>
        </w:rPr>
        <w:t xml:space="preserve">1 in 4 </w:t>
      </w:r>
      <w:r w:rsidR="00352A49" w:rsidRPr="006D67DE">
        <w:rPr>
          <w:color w:val="632423" w:themeColor="accent2" w:themeShade="80"/>
          <w:sz w:val="22"/>
          <w:szCs w:val="22"/>
        </w:rPr>
        <w:t>provide a service to the population of North Somerset regardless of that individuals formal residence stat</w:t>
      </w:r>
      <w:r w:rsidRPr="006D67DE">
        <w:rPr>
          <w:color w:val="632423" w:themeColor="accent2" w:themeShade="80"/>
          <w:sz w:val="22"/>
          <w:szCs w:val="22"/>
        </w:rPr>
        <w:t xml:space="preserve">us. ( </w:t>
      </w:r>
      <w:r w:rsidR="00352A49" w:rsidRPr="006D67DE">
        <w:rPr>
          <w:color w:val="632423" w:themeColor="accent2" w:themeShade="80"/>
          <w:sz w:val="22"/>
          <w:szCs w:val="22"/>
        </w:rPr>
        <w:t xml:space="preserve">Persons placed by other local authorities within North Somerset will be picked up by </w:t>
      </w:r>
      <w:r w:rsidRPr="006D67DE">
        <w:rPr>
          <w:color w:val="632423" w:themeColor="accent2" w:themeShade="80"/>
          <w:sz w:val="22"/>
          <w:szCs w:val="22"/>
        </w:rPr>
        <w:t>1 in 4.</w:t>
      </w:r>
      <w:r w:rsidR="00352A49" w:rsidRPr="006D67DE">
        <w:rPr>
          <w:color w:val="632423" w:themeColor="accent2" w:themeShade="80"/>
          <w:sz w:val="22"/>
          <w:szCs w:val="22"/>
        </w:rPr>
        <w:t xml:space="preserve"> North Somerset residents placed and funded by </w:t>
      </w:r>
      <w:r w:rsidR="009B4078" w:rsidRPr="006D67DE">
        <w:rPr>
          <w:color w:val="632423" w:themeColor="accent2" w:themeShade="80"/>
          <w:sz w:val="22"/>
          <w:szCs w:val="22"/>
        </w:rPr>
        <w:t xml:space="preserve">North </w:t>
      </w:r>
      <w:r w:rsidRPr="006D67DE">
        <w:rPr>
          <w:color w:val="632423" w:themeColor="accent2" w:themeShade="80"/>
          <w:sz w:val="22"/>
          <w:szCs w:val="22"/>
        </w:rPr>
        <w:t>Somerset</w:t>
      </w:r>
      <w:r w:rsidR="00352A49" w:rsidRPr="006D67DE">
        <w:rPr>
          <w:color w:val="632423" w:themeColor="accent2" w:themeShade="80"/>
          <w:sz w:val="22"/>
          <w:szCs w:val="22"/>
        </w:rPr>
        <w:t xml:space="preserve"> in other areas will be picked up by the local IMCA service in that area.)</w:t>
      </w:r>
    </w:p>
    <w:p w14:paraId="470AD124" w14:textId="77777777" w:rsidR="0064319E" w:rsidRPr="006D67DE" w:rsidRDefault="0064319E" w:rsidP="0064319E">
      <w:pPr>
        <w:jc w:val="both"/>
        <w:rPr>
          <w:color w:val="632423" w:themeColor="accent2" w:themeShade="80"/>
          <w:sz w:val="22"/>
          <w:szCs w:val="22"/>
        </w:rPr>
      </w:pPr>
    </w:p>
    <w:p w14:paraId="050630B7" w14:textId="77777777" w:rsidR="0064319E" w:rsidRPr="006D67DE" w:rsidRDefault="0064319E" w:rsidP="0064319E">
      <w:pPr>
        <w:jc w:val="both"/>
        <w:rPr>
          <w:color w:val="632423" w:themeColor="accent2" w:themeShade="80"/>
          <w:sz w:val="22"/>
          <w:szCs w:val="22"/>
        </w:rPr>
      </w:pPr>
      <w:r w:rsidRPr="006D67DE">
        <w:rPr>
          <w:color w:val="632423" w:themeColor="accent2" w:themeShade="80"/>
          <w:sz w:val="22"/>
          <w:szCs w:val="22"/>
        </w:rPr>
        <w:t>Once the original purpose for the referral has been addressed, the IMCA involvement ceases for that client and the case is closed. In the event of additional support being necessary, a further referral needs to be made to the IMCA service.</w:t>
      </w:r>
    </w:p>
    <w:p w14:paraId="59879FC4" w14:textId="77777777" w:rsidR="0064319E" w:rsidRPr="006D67DE" w:rsidRDefault="0064319E" w:rsidP="0064319E">
      <w:pPr>
        <w:jc w:val="both"/>
        <w:rPr>
          <w:color w:val="632423" w:themeColor="accent2" w:themeShade="80"/>
          <w:sz w:val="22"/>
          <w:szCs w:val="22"/>
        </w:rPr>
      </w:pPr>
    </w:p>
    <w:p w14:paraId="43090063" w14:textId="77777777" w:rsidR="0064319E" w:rsidRPr="006D67DE" w:rsidRDefault="0064319E" w:rsidP="0064319E">
      <w:pPr>
        <w:jc w:val="both"/>
        <w:rPr>
          <w:color w:val="632423" w:themeColor="accent2" w:themeShade="80"/>
          <w:sz w:val="22"/>
          <w:szCs w:val="22"/>
        </w:rPr>
      </w:pPr>
      <w:r w:rsidRPr="006D67DE">
        <w:rPr>
          <w:color w:val="632423" w:themeColor="accent2" w:themeShade="80"/>
          <w:sz w:val="22"/>
          <w:szCs w:val="22"/>
        </w:rPr>
        <w:t>The requirements for instructing the services of an IMCA are highlighted in the Mental Capacity Act’s Code of Practice and include the following:</w:t>
      </w:r>
    </w:p>
    <w:p w14:paraId="4B60BC2B" w14:textId="77777777" w:rsidR="0064319E" w:rsidRPr="006D67DE" w:rsidRDefault="0064319E" w:rsidP="0064319E">
      <w:pPr>
        <w:jc w:val="both"/>
        <w:rPr>
          <w:color w:val="632423" w:themeColor="accent2" w:themeShade="80"/>
          <w:sz w:val="22"/>
          <w:szCs w:val="22"/>
        </w:rPr>
      </w:pPr>
    </w:p>
    <w:p w14:paraId="591F8E2B" w14:textId="77777777" w:rsidR="0064319E" w:rsidRPr="006D67DE" w:rsidRDefault="0064319E" w:rsidP="0064319E">
      <w:pPr>
        <w:numPr>
          <w:ilvl w:val="0"/>
          <w:numId w:val="31"/>
        </w:numPr>
        <w:jc w:val="both"/>
        <w:rPr>
          <w:color w:val="632423" w:themeColor="accent2" w:themeShade="80"/>
          <w:sz w:val="22"/>
          <w:szCs w:val="22"/>
        </w:rPr>
      </w:pPr>
      <w:r w:rsidRPr="006D67DE">
        <w:rPr>
          <w:color w:val="632423" w:themeColor="accent2" w:themeShade="80"/>
          <w:sz w:val="22"/>
          <w:szCs w:val="22"/>
        </w:rPr>
        <w:t>Where an NHS body is proposing to provide or withdraw serious medical treatment;</w:t>
      </w:r>
    </w:p>
    <w:p w14:paraId="2A9DEB94" w14:textId="77777777" w:rsidR="0064319E" w:rsidRPr="006D67DE" w:rsidRDefault="0064319E" w:rsidP="0064319E">
      <w:pPr>
        <w:numPr>
          <w:ilvl w:val="0"/>
          <w:numId w:val="31"/>
        </w:numPr>
        <w:jc w:val="both"/>
        <w:rPr>
          <w:color w:val="632423" w:themeColor="accent2" w:themeShade="80"/>
          <w:sz w:val="22"/>
          <w:szCs w:val="22"/>
        </w:rPr>
      </w:pPr>
      <w:r w:rsidRPr="006D67DE">
        <w:rPr>
          <w:color w:val="632423" w:themeColor="accent2" w:themeShade="80"/>
          <w:sz w:val="22"/>
          <w:szCs w:val="22"/>
        </w:rPr>
        <w:t>Where an NHS body or local authority is proposing to arrange a change of accommodation to a residential / nursing home;</w:t>
      </w:r>
    </w:p>
    <w:p w14:paraId="07634C15" w14:textId="77777777" w:rsidR="0064319E" w:rsidRPr="006D67DE" w:rsidRDefault="0064319E" w:rsidP="0064319E">
      <w:pPr>
        <w:numPr>
          <w:ilvl w:val="0"/>
          <w:numId w:val="31"/>
        </w:numPr>
        <w:jc w:val="both"/>
        <w:rPr>
          <w:color w:val="632423" w:themeColor="accent2" w:themeShade="80"/>
          <w:sz w:val="22"/>
          <w:szCs w:val="22"/>
        </w:rPr>
      </w:pPr>
      <w:r w:rsidRPr="006D67DE">
        <w:rPr>
          <w:color w:val="632423" w:themeColor="accent2" w:themeShade="80"/>
          <w:sz w:val="22"/>
          <w:szCs w:val="22"/>
        </w:rPr>
        <w:t>Where a person stays in a hospital for longer than 28 days;</w:t>
      </w:r>
    </w:p>
    <w:p w14:paraId="076A87C4" w14:textId="77777777" w:rsidR="0064319E" w:rsidRPr="006D67DE" w:rsidRDefault="0064319E" w:rsidP="0064319E">
      <w:pPr>
        <w:numPr>
          <w:ilvl w:val="0"/>
          <w:numId w:val="31"/>
        </w:numPr>
        <w:jc w:val="both"/>
        <w:rPr>
          <w:color w:val="632423" w:themeColor="accent2" w:themeShade="80"/>
          <w:sz w:val="22"/>
          <w:szCs w:val="22"/>
        </w:rPr>
      </w:pPr>
      <w:r w:rsidRPr="006D67DE">
        <w:rPr>
          <w:color w:val="632423" w:themeColor="accent2" w:themeShade="80"/>
          <w:sz w:val="22"/>
          <w:szCs w:val="22"/>
        </w:rPr>
        <w:t>Where a person stays in a residential /nursing home for longer than 8 weeks;</w:t>
      </w:r>
    </w:p>
    <w:p w14:paraId="1CE71E48" w14:textId="77777777" w:rsidR="0064319E" w:rsidRPr="006D67DE" w:rsidRDefault="0064319E" w:rsidP="0064319E">
      <w:pPr>
        <w:numPr>
          <w:ilvl w:val="0"/>
          <w:numId w:val="31"/>
        </w:numPr>
        <w:jc w:val="both"/>
        <w:rPr>
          <w:color w:val="632423" w:themeColor="accent2" w:themeShade="80"/>
          <w:sz w:val="22"/>
          <w:szCs w:val="22"/>
        </w:rPr>
      </w:pPr>
      <w:r w:rsidRPr="006D67DE">
        <w:rPr>
          <w:color w:val="632423" w:themeColor="accent2" w:themeShade="80"/>
          <w:sz w:val="22"/>
          <w:szCs w:val="22"/>
        </w:rPr>
        <w:t>In care reviews when no-one else is available to be consulted;</w:t>
      </w:r>
    </w:p>
    <w:p w14:paraId="69816CD9" w14:textId="77777777" w:rsidR="0064319E" w:rsidRPr="006D67DE" w:rsidRDefault="0064319E" w:rsidP="0064319E">
      <w:pPr>
        <w:numPr>
          <w:ilvl w:val="0"/>
          <w:numId w:val="31"/>
        </w:numPr>
        <w:jc w:val="both"/>
        <w:rPr>
          <w:color w:val="632423" w:themeColor="accent2" w:themeShade="80"/>
          <w:sz w:val="22"/>
          <w:szCs w:val="22"/>
        </w:rPr>
      </w:pPr>
      <w:r w:rsidRPr="006D67DE">
        <w:rPr>
          <w:color w:val="632423" w:themeColor="accent2" w:themeShade="80"/>
          <w:sz w:val="22"/>
          <w:szCs w:val="22"/>
        </w:rPr>
        <w:t>In adult protection cases.</w:t>
      </w:r>
    </w:p>
    <w:p w14:paraId="25399F9E" w14:textId="77777777" w:rsidR="0064319E" w:rsidRPr="006D67DE" w:rsidRDefault="0064319E" w:rsidP="0064319E">
      <w:pPr>
        <w:jc w:val="both"/>
        <w:rPr>
          <w:color w:val="632423" w:themeColor="accent2" w:themeShade="80"/>
          <w:sz w:val="22"/>
          <w:szCs w:val="22"/>
        </w:rPr>
      </w:pPr>
    </w:p>
    <w:p w14:paraId="2EAD419F" w14:textId="77777777" w:rsidR="0064319E" w:rsidRPr="006D67DE" w:rsidRDefault="0064319E" w:rsidP="0064319E">
      <w:pPr>
        <w:jc w:val="both"/>
        <w:rPr>
          <w:color w:val="632423" w:themeColor="accent2" w:themeShade="80"/>
          <w:sz w:val="22"/>
          <w:szCs w:val="22"/>
        </w:rPr>
      </w:pPr>
      <w:r w:rsidRPr="006D67DE">
        <w:rPr>
          <w:color w:val="632423" w:themeColor="accent2" w:themeShade="80"/>
          <w:sz w:val="22"/>
          <w:szCs w:val="22"/>
        </w:rPr>
        <w:lastRenderedPageBreak/>
        <w:t xml:space="preserve">Each referral must be accompanied with the name and contact details of the </w:t>
      </w:r>
      <w:r w:rsidR="00352A49" w:rsidRPr="006D67DE">
        <w:rPr>
          <w:color w:val="632423" w:themeColor="accent2" w:themeShade="80"/>
          <w:sz w:val="22"/>
          <w:szCs w:val="22"/>
        </w:rPr>
        <w:t>‘</w:t>
      </w:r>
      <w:r w:rsidRPr="006D67DE">
        <w:rPr>
          <w:color w:val="632423" w:themeColor="accent2" w:themeShade="80"/>
          <w:sz w:val="22"/>
          <w:szCs w:val="22"/>
        </w:rPr>
        <w:t>Decision Maker</w:t>
      </w:r>
      <w:r w:rsidR="00352A49" w:rsidRPr="006D67DE">
        <w:rPr>
          <w:color w:val="632423" w:themeColor="accent2" w:themeShade="80"/>
          <w:sz w:val="22"/>
          <w:szCs w:val="22"/>
        </w:rPr>
        <w:t>’</w:t>
      </w:r>
      <w:r w:rsidRPr="006D67DE">
        <w:rPr>
          <w:color w:val="632423" w:themeColor="accent2" w:themeShade="80"/>
          <w:sz w:val="22"/>
          <w:szCs w:val="22"/>
        </w:rPr>
        <w:t xml:space="preserve">, without this information the referral cannot proceed. The </w:t>
      </w:r>
      <w:r w:rsidR="00352A49" w:rsidRPr="006D67DE">
        <w:rPr>
          <w:color w:val="632423" w:themeColor="accent2" w:themeShade="80"/>
          <w:sz w:val="22"/>
          <w:szCs w:val="22"/>
        </w:rPr>
        <w:t>‘</w:t>
      </w:r>
      <w:r w:rsidRPr="006D67DE">
        <w:rPr>
          <w:color w:val="632423" w:themeColor="accent2" w:themeShade="80"/>
          <w:sz w:val="22"/>
          <w:szCs w:val="22"/>
        </w:rPr>
        <w:t>Decision Maker</w:t>
      </w:r>
      <w:r w:rsidR="00352A49" w:rsidRPr="006D67DE">
        <w:rPr>
          <w:color w:val="632423" w:themeColor="accent2" w:themeShade="80"/>
          <w:sz w:val="22"/>
          <w:szCs w:val="22"/>
        </w:rPr>
        <w:t>’</w:t>
      </w:r>
      <w:r w:rsidRPr="006D67DE">
        <w:rPr>
          <w:color w:val="632423" w:themeColor="accent2" w:themeShade="80"/>
          <w:sz w:val="22"/>
          <w:szCs w:val="22"/>
        </w:rPr>
        <w:t xml:space="preserve"> should be a medical practitioner in the case of Serious Medical Treatment, and care coordinator, Social Worker or equivalent for social care referrals such as Long Term Moves.</w:t>
      </w:r>
    </w:p>
    <w:p w14:paraId="47BB46B4" w14:textId="77777777" w:rsidR="0064319E" w:rsidRPr="006D67DE" w:rsidRDefault="0064319E" w:rsidP="0064319E">
      <w:pPr>
        <w:jc w:val="both"/>
        <w:rPr>
          <w:color w:val="632423" w:themeColor="accent2" w:themeShade="80"/>
          <w:sz w:val="22"/>
          <w:szCs w:val="22"/>
        </w:rPr>
      </w:pPr>
    </w:p>
    <w:p w14:paraId="76944E57" w14:textId="77777777" w:rsidR="0064319E" w:rsidRPr="006D67DE" w:rsidRDefault="0064319E" w:rsidP="0064319E">
      <w:pPr>
        <w:jc w:val="both"/>
        <w:rPr>
          <w:color w:val="632423" w:themeColor="accent2" w:themeShade="80"/>
          <w:sz w:val="22"/>
          <w:szCs w:val="22"/>
        </w:rPr>
      </w:pPr>
      <w:r w:rsidRPr="006D67DE">
        <w:rPr>
          <w:color w:val="632423" w:themeColor="accent2" w:themeShade="80"/>
          <w:sz w:val="22"/>
          <w:szCs w:val="22"/>
        </w:rPr>
        <w:t xml:space="preserve">With the exception of adult protection cases, the person must be </w:t>
      </w:r>
      <w:proofErr w:type="spellStart"/>
      <w:r w:rsidRPr="006D67DE">
        <w:rPr>
          <w:color w:val="632423" w:themeColor="accent2" w:themeShade="80"/>
          <w:sz w:val="22"/>
          <w:szCs w:val="22"/>
        </w:rPr>
        <w:t>unbefriended</w:t>
      </w:r>
      <w:proofErr w:type="spellEnd"/>
      <w:r w:rsidRPr="006D67DE">
        <w:rPr>
          <w:color w:val="632423" w:themeColor="accent2" w:themeShade="80"/>
          <w:sz w:val="22"/>
          <w:szCs w:val="22"/>
        </w:rPr>
        <w:t>, (</w:t>
      </w:r>
      <w:proofErr w:type="spellStart"/>
      <w:r w:rsidRPr="006D67DE">
        <w:rPr>
          <w:color w:val="632423" w:themeColor="accent2" w:themeShade="80"/>
          <w:sz w:val="22"/>
          <w:szCs w:val="22"/>
        </w:rPr>
        <w:t>ie</w:t>
      </w:r>
      <w:proofErr w:type="spellEnd"/>
      <w:r w:rsidRPr="006D67DE">
        <w:rPr>
          <w:color w:val="632423" w:themeColor="accent2" w:themeShade="80"/>
          <w:sz w:val="22"/>
          <w:szCs w:val="22"/>
        </w:rPr>
        <w:t xml:space="preserve"> no family or relative available), or if befriended, the family or relative is either unable or unwilling to become involved.</w:t>
      </w:r>
    </w:p>
    <w:p w14:paraId="328E4F79" w14:textId="77777777" w:rsidR="0064319E" w:rsidRPr="006D67DE" w:rsidRDefault="0064319E" w:rsidP="0064319E">
      <w:pPr>
        <w:jc w:val="both"/>
        <w:rPr>
          <w:color w:val="632423" w:themeColor="accent2" w:themeShade="80"/>
          <w:sz w:val="22"/>
          <w:szCs w:val="22"/>
        </w:rPr>
      </w:pPr>
    </w:p>
    <w:p w14:paraId="188BB624" w14:textId="77777777" w:rsidR="0064319E" w:rsidRPr="006D67DE" w:rsidRDefault="0064319E" w:rsidP="0064319E">
      <w:pPr>
        <w:jc w:val="both"/>
        <w:rPr>
          <w:color w:val="632423" w:themeColor="accent2" w:themeShade="80"/>
          <w:sz w:val="22"/>
          <w:szCs w:val="22"/>
        </w:rPr>
      </w:pPr>
      <w:r w:rsidRPr="006D67DE">
        <w:rPr>
          <w:color w:val="632423" w:themeColor="accent2" w:themeShade="80"/>
          <w:sz w:val="22"/>
          <w:szCs w:val="22"/>
        </w:rPr>
        <w:t>The person must also be assessed as lacking capacity to make the decision outlined above, and the IMCA will need evidence to support this assessment prior to taking on the IMCA role.</w:t>
      </w:r>
    </w:p>
    <w:p w14:paraId="42D74D1C" w14:textId="77777777" w:rsidR="0064319E" w:rsidRPr="006D67DE" w:rsidRDefault="0064319E" w:rsidP="0064319E">
      <w:pPr>
        <w:jc w:val="both"/>
        <w:rPr>
          <w:color w:val="632423" w:themeColor="accent2" w:themeShade="80"/>
          <w:sz w:val="22"/>
          <w:szCs w:val="22"/>
        </w:rPr>
      </w:pPr>
    </w:p>
    <w:p w14:paraId="58B5F054" w14:textId="77777777" w:rsidR="0064319E" w:rsidRPr="006D67DE" w:rsidRDefault="0064319E" w:rsidP="0064319E">
      <w:pPr>
        <w:jc w:val="both"/>
        <w:rPr>
          <w:color w:val="632423" w:themeColor="accent2" w:themeShade="80"/>
          <w:sz w:val="22"/>
          <w:szCs w:val="22"/>
        </w:rPr>
      </w:pPr>
      <w:r w:rsidRPr="006D67DE">
        <w:rPr>
          <w:color w:val="632423" w:themeColor="accent2" w:themeShade="80"/>
          <w:sz w:val="22"/>
          <w:szCs w:val="22"/>
        </w:rPr>
        <w:t xml:space="preserve">The IMCA Service will not undertake Capacity Assessments themselves, however will request a second opinion if the outcome of the assessment is disputed by the IMCA. </w:t>
      </w:r>
    </w:p>
    <w:p w14:paraId="56D1B974" w14:textId="77777777" w:rsidR="0064319E" w:rsidRPr="006D67DE" w:rsidRDefault="0064319E" w:rsidP="0064319E">
      <w:pPr>
        <w:jc w:val="both"/>
        <w:rPr>
          <w:color w:val="632423" w:themeColor="accent2" w:themeShade="80"/>
          <w:sz w:val="22"/>
          <w:szCs w:val="22"/>
        </w:rPr>
      </w:pPr>
    </w:p>
    <w:p w14:paraId="46C48968" w14:textId="77777777" w:rsidR="0064319E" w:rsidRPr="006D67DE" w:rsidRDefault="0064319E" w:rsidP="0064319E">
      <w:pPr>
        <w:jc w:val="both"/>
        <w:rPr>
          <w:color w:val="632423" w:themeColor="accent2" w:themeShade="80"/>
          <w:sz w:val="22"/>
          <w:szCs w:val="22"/>
        </w:rPr>
      </w:pPr>
      <w:r w:rsidRPr="006D67DE">
        <w:rPr>
          <w:color w:val="632423" w:themeColor="accent2" w:themeShade="80"/>
          <w:sz w:val="22"/>
          <w:szCs w:val="22"/>
        </w:rPr>
        <w:t>If the person has a Lasting Power of Attorney (LPA) that has been registered with the Office of Public Guardian for Health and Welfare, then this individual needs to be consulted rather than the IMCA unless it relates to a safeguarding issue. Likewise, any financial matters need to be addressed to a registered LPA with responsibility for Property a</w:t>
      </w:r>
      <w:r w:rsidR="009B4078" w:rsidRPr="006D67DE">
        <w:rPr>
          <w:color w:val="632423" w:themeColor="accent2" w:themeShade="80"/>
          <w:sz w:val="22"/>
          <w:szCs w:val="22"/>
        </w:rPr>
        <w:t xml:space="preserve">nd Financial affairs. The </w:t>
      </w:r>
      <w:r w:rsidRPr="006D67DE">
        <w:rPr>
          <w:color w:val="632423" w:themeColor="accent2" w:themeShade="80"/>
          <w:sz w:val="22"/>
          <w:szCs w:val="22"/>
        </w:rPr>
        <w:t>IMCA Report will be sent to the Decision Maker only. It is then the responsibility of the Decision Maker t</w:t>
      </w:r>
      <w:r w:rsidR="009B4078" w:rsidRPr="006D67DE">
        <w:rPr>
          <w:color w:val="632423" w:themeColor="accent2" w:themeShade="80"/>
          <w:sz w:val="22"/>
          <w:szCs w:val="22"/>
        </w:rPr>
        <w:t>o ensure copies of the report are</w:t>
      </w:r>
      <w:r w:rsidRPr="006D67DE">
        <w:rPr>
          <w:color w:val="632423" w:themeColor="accent2" w:themeShade="80"/>
          <w:sz w:val="22"/>
          <w:szCs w:val="22"/>
        </w:rPr>
        <w:t xml:space="preserve"> forwarded to all </w:t>
      </w:r>
      <w:r w:rsidR="009B4078" w:rsidRPr="006D67DE">
        <w:rPr>
          <w:color w:val="632423" w:themeColor="accent2" w:themeShade="80"/>
          <w:sz w:val="22"/>
          <w:szCs w:val="22"/>
        </w:rPr>
        <w:t>relevant</w:t>
      </w:r>
      <w:r w:rsidRPr="006D67DE">
        <w:rPr>
          <w:color w:val="632423" w:themeColor="accent2" w:themeShade="80"/>
          <w:sz w:val="22"/>
          <w:szCs w:val="22"/>
        </w:rPr>
        <w:t xml:space="preserve"> individuals involved. </w:t>
      </w:r>
    </w:p>
    <w:p w14:paraId="7CD834B1" w14:textId="77777777" w:rsidR="0064319E" w:rsidRPr="006D67DE" w:rsidRDefault="0064319E" w:rsidP="0064319E">
      <w:pPr>
        <w:jc w:val="both"/>
        <w:rPr>
          <w:color w:val="632423" w:themeColor="accent2" w:themeShade="80"/>
          <w:sz w:val="22"/>
          <w:szCs w:val="22"/>
        </w:rPr>
      </w:pPr>
    </w:p>
    <w:p w14:paraId="0D6A694F" w14:textId="77777777" w:rsidR="0064319E" w:rsidRPr="006D67DE" w:rsidRDefault="0064319E" w:rsidP="0064319E">
      <w:pPr>
        <w:jc w:val="both"/>
        <w:rPr>
          <w:color w:val="632423" w:themeColor="accent2" w:themeShade="80"/>
          <w:sz w:val="22"/>
          <w:szCs w:val="22"/>
        </w:rPr>
      </w:pPr>
      <w:r w:rsidRPr="006D67DE">
        <w:rPr>
          <w:color w:val="632423" w:themeColor="accent2" w:themeShade="80"/>
          <w:sz w:val="22"/>
          <w:szCs w:val="22"/>
        </w:rPr>
        <w:t xml:space="preserve">If in doubt regarding </w:t>
      </w:r>
      <w:r w:rsidR="00352A49" w:rsidRPr="006D67DE">
        <w:rPr>
          <w:color w:val="632423" w:themeColor="accent2" w:themeShade="80"/>
          <w:sz w:val="22"/>
          <w:szCs w:val="22"/>
        </w:rPr>
        <w:t>any asp</w:t>
      </w:r>
      <w:r w:rsidR="009B4078" w:rsidRPr="006D67DE">
        <w:rPr>
          <w:color w:val="632423" w:themeColor="accent2" w:themeShade="80"/>
          <w:sz w:val="22"/>
          <w:szCs w:val="22"/>
        </w:rPr>
        <w:t>ect of the IMCA Service they may</w:t>
      </w:r>
      <w:r w:rsidR="00352A49" w:rsidRPr="006D67DE">
        <w:rPr>
          <w:color w:val="632423" w:themeColor="accent2" w:themeShade="80"/>
          <w:sz w:val="22"/>
          <w:szCs w:val="22"/>
        </w:rPr>
        <w:t xml:space="preserve"> be contacted on </w:t>
      </w:r>
      <w:hyperlink r:id="rId19" w:history="1">
        <w:r w:rsidR="00115C03" w:rsidRPr="006D67DE">
          <w:rPr>
            <w:rStyle w:val="Hyperlink"/>
            <w:color w:val="632423" w:themeColor="accent2" w:themeShade="80"/>
            <w:sz w:val="22"/>
            <w:szCs w:val="22"/>
            <w:lang w:val="en-US"/>
          </w:rPr>
          <w:t>advocacyworker@friendcmhrc.com</w:t>
        </w:r>
      </w:hyperlink>
      <w:r w:rsidR="00115C03" w:rsidRPr="006D67DE">
        <w:rPr>
          <w:color w:val="632423" w:themeColor="accent2" w:themeShade="80"/>
          <w:sz w:val="22"/>
          <w:szCs w:val="22"/>
          <w:lang w:val="en-US"/>
        </w:rPr>
        <w:t xml:space="preserve">. </w:t>
      </w:r>
    </w:p>
    <w:p w14:paraId="4656AAAE" w14:textId="77777777" w:rsidR="00AF40C1" w:rsidRPr="006D67DE" w:rsidRDefault="00AF40C1" w:rsidP="00AF40C1">
      <w:pPr>
        <w:jc w:val="both"/>
        <w:rPr>
          <w:color w:val="632423" w:themeColor="accent2" w:themeShade="80"/>
          <w:sz w:val="22"/>
          <w:szCs w:val="22"/>
        </w:rPr>
      </w:pPr>
    </w:p>
    <w:p w14:paraId="05DEAAC8" w14:textId="77777777" w:rsidR="009053F7" w:rsidRPr="006D67DE" w:rsidRDefault="009053F7" w:rsidP="009053F7">
      <w:pPr>
        <w:jc w:val="both"/>
        <w:rPr>
          <w:b/>
          <w:color w:val="632423" w:themeColor="accent2" w:themeShade="80"/>
          <w:sz w:val="22"/>
          <w:szCs w:val="22"/>
        </w:rPr>
      </w:pPr>
      <w:r w:rsidRPr="006D67DE">
        <w:rPr>
          <w:b/>
          <w:color w:val="632423" w:themeColor="accent2" w:themeShade="80"/>
          <w:sz w:val="22"/>
          <w:szCs w:val="22"/>
        </w:rPr>
        <w:t xml:space="preserve">J ) Consider the different options for the person considering the available resources. </w:t>
      </w:r>
    </w:p>
    <w:p w14:paraId="4A4A7EC4" w14:textId="77777777" w:rsidR="00AF40C1" w:rsidRPr="006D67DE" w:rsidRDefault="00AF40C1" w:rsidP="00AF40C1">
      <w:pPr>
        <w:jc w:val="both"/>
        <w:rPr>
          <w:b/>
          <w:color w:val="632423" w:themeColor="accent2" w:themeShade="80"/>
          <w:sz w:val="22"/>
          <w:szCs w:val="22"/>
        </w:rPr>
      </w:pPr>
    </w:p>
    <w:p w14:paraId="26EE0351" w14:textId="77777777" w:rsidR="00AF40C1" w:rsidRPr="006D67DE" w:rsidRDefault="00AF40C1" w:rsidP="00AF40C1">
      <w:pPr>
        <w:jc w:val="both"/>
        <w:rPr>
          <w:iCs/>
          <w:color w:val="632423" w:themeColor="accent2" w:themeShade="80"/>
          <w:sz w:val="22"/>
          <w:szCs w:val="22"/>
        </w:rPr>
      </w:pPr>
      <w:r w:rsidRPr="006D67DE">
        <w:rPr>
          <w:color w:val="632423" w:themeColor="accent2" w:themeShade="80"/>
          <w:sz w:val="22"/>
          <w:szCs w:val="22"/>
        </w:rPr>
        <w:t xml:space="preserve">As it is the job of the capacity assessor to help the individual understand the range of options available in respect of care and treatment ( detailed in </w:t>
      </w:r>
      <w:r w:rsidR="00E817D0" w:rsidRPr="006D67DE">
        <w:rPr>
          <w:i/>
          <w:iCs/>
          <w:color w:val="632423" w:themeColor="accent2" w:themeShade="80"/>
          <w:sz w:val="22"/>
          <w:szCs w:val="22"/>
          <w:lang w:val="en-US"/>
        </w:rPr>
        <w:t>CC and KK and STCC { 2012 } EWHC 2136 (COP )</w:t>
      </w:r>
      <w:r w:rsidR="00E817D0" w:rsidRPr="006D67DE">
        <w:rPr>
          <w:iCs/>
          <w:color w:val="632423" w:themeColor="accent2" w:themeShade="80"/>
          <w:sz w:val="22"/>
          <w:szCs w:val="22"/>
          <w:lang w:val="en-US"/>
        </w:rPr>
        <w:t xml:space="preserve"> </w:t>
      </w:r>
      <w:r w:rsidR="00E817D0" w:rsidRPr="006D67DE">
        <w:rPr>
          <w:i/>
          <w:iCs/>
          <w:color w:val="632423" w:themeColor="accent2" w:themeShade="80"/>
          <w:sz w:val="22"/>
          <w:szCs w:val="22"/>
        </w:rPr>
        <w:t>{ 2012 } MHLO 89</w:t>
      </w:r>
      <w:r w:rsidR="00E817D0" w:rsidRPr="006D67DE">
        <w:rPr>
          <w:iCs/>
          <w:color w:val="632423" w:themeColor="accent2" w:themeShade="80"/>
          <w:sz w:val="22"/>
          <w:szCs w:val="22"/>
        </w:rPr>
        <w:t xml:space="preserve"> ) </w:t>
      </w:r>
      <w:r w:rsidRPr="006D67DE">
        <w:rPr>
          <w:color w:val="632423" w:themeColor="accent2" w:themeShade="80"/>
          <w:sz w:val="22"/>
          <w:szCs w:val="22"/>
        </w:rPr>
        <w:t xml:space="preserve">this also needs consideration from the point of view of the decision maker when moving into the Best Interests sphere. What care and treatment options are </w:t>
      </w:r>
      <w:r w:rsidRPr="006D67DE">
        <w:rPr>
          <w:i/>
          <w:color w:val="632423" w:themeColor="accent2" w:themeShade="80"/>
          <w:sz w:val="22"/>
          <w:szCs w:val="22"/>
        </w:rPr>
        <w:t>available</w:t>
      </w:r>
      <w:r w:rsidRPr="006D67DE">
        <w:rPr>
          <w:color w:val="632423" w:themeColor="accent2" w:themeShade="80"/>
          <w:sz w:val="22"/>
          <w:szCs w:val="22"/>
        </w:rPr>
        <w:t xml:space="preserve"> however may be affected by some of the following factors;</w:t>
      </w:r>
    </w:p>
    <w:p w14:paraId="1401F34D" w14:textId="77777777" w:rsidR="00AF40C1" w:rsidRPr="006D67DE" w:rsidRDefault="00AF40C1" w:rsidP="00AF40C1">
      <w:pPr>
        <w:jc w:val="both"/>
        <w:rPr>
          <w:color w:val="632423" w:themeColor="accent2" w:themeShade="80"/>
          <w:sz w:val="22"/>
          <w:szCs w:val="22"/>
        </w:rPr>
      </w:pPr>
    </w:p>
    <w:p w14:paraId="29DF7F48" w14:textId="77777777" w:rsidR="00AF40C1" w:rsidRPr="006D67DE" w:rsidRDefault="00AF40C1" w:rsidP="00561279">
      <w:pPr>
        <w:pStyle w:val="ListParagraph"/>
        <w:numPr>
          <w:ilvl w:val="0"/>
          <w:numId w:val="20"/>
        </w:numPr>
        <w:jc w:val="both"/>
        <w:rPr>
          <w:color w:val="632423" w:themeColor="accent2" w:themeShade="80"/>
          <w:sz w:val="22"/>
          <w:szCs w:val="22"/>
        </w:rPr>
      </w:pPr>
      <w:r w:rsidRPr="006D67DE">
        <w:rPr>
          <w:color w:val="632423" w:themeColor="accent2" w:themeShade="80"/>
          <w:sz w:val="22"/>
          <w:szCs w:val="22"/>
        </w:rPr>
        <w:t xml:space="preserve">Financial Resources - It may be observed that determining what is in an individual’s best interests will be constrained by what resources are available. An added </w:t>
      </w:r>
      <w:r w:rsidR="00E817D0" w:rsidRPr="006D67DE">
        <w:rPr>
          <w:color w:val="632423" w:themeColor="accent2" w:themeShade="80"/>
          <w:sz w:val="22"/>
          <w:szCs w:val="22"/>
        </w:rPr>
        <w:t>complication for decision maker</w:t>
      </w:r>
      <w:r w:rsidRPr="006D67DE">
        <w:rPr>
          <w:color w:val="632423" w:themeColor="accent2" w:themeShade="80"/>
          <w:sz w:val="22"/>
          <w:szCs w:val="22"/>
        </w:rPr>
        <w:t xml:space="preserve">s therefore can be determining what resources are actually available. This will not be helped by the fact that in contested cases there can often be a dispute between the commissioners of care and </w:t>
      </w:r>
      <w:r w:rsidR="00561279" w:rsidRPr="006D67DE">
        <w:rPr>
          <w:color w:val="632423" w:themeColor="accent2" w:themeShade="80"/>
          <w:sz w:val="22"/>
          <w:szCs w:val="22"/>
        </w:rPr>
        <w:t>other parties</w:t>
      </w:r>
      <w:r w:rsidRPr="006D67DE">
        <w:rPr>
          <w:color w:val="632423" w:themeColor="accent2" w:themeShade="80"/>
          <w:sz w:val="22"/>
          <w:szCs w:val="22"/>
        </w:rPr>
        <w:t xml:space="preserve"> as to what resources should be allocated to the individual</w:t>
      </w:r>
      <w:r w:rsidR="00E817D0" w:rsidRPr="006D67DE">
        <w:rPr>
          <w:color w:val="632423" w:themeColor="accent2" w:themeShade="80"/>
          <w:sz w:val="22"/>
          <w:szCs w:val="22"/>
        </w:rPr>
        <w:t>’</w:t>
      </w:r>
      <w:r w:rsidRPr="006D67DE">
        <w:rPr>
          <w:color w:val="632423" w:themeColor="accent2" w:themeShade="80"/>
          <w:sz w:val="22"/>
          <w:szCs w:val="22"/>
        </w:rPr>
        <w:t xml:space="preserve">s case. Therefore an essential role of the decision maker in these cases is to determine exactly what </w:t>
      </w:r>
      <w:r w:rsidR="00561279" w:rsidRPr="006D67DE">
        <w:rPr>
          <w:color w:val="632423" w:themeColor="accent2" w:themeShade="80"/>
          <w:sz w:val="22"/>
          <w:szCs w:val="22"/>
        </w:rPr>
        <w:t xml:space="preserve">resources </w:t>
      </w:r>
      <w:r w:rsidRPr="006D67DE">
        <w:rPr>
          <w:color w:val="632423" w:themeColor="accent2" w:themeShade="80"/>
          <w:sz w:val="22"/>
          <w:szCs w:val="22"/>
        </w:rPr>
        <w:t xml:space="preserve"> commissioners of care are willing to allocate to the case.</w:t>
      </w:r>
      <w:r w:rsidR="00561279" w:rsidRPr="006D67DE">
        <w:rPr>
          <w:color w:val="632423" w:themeColor="accent2" w:themeShade="80"/>
          <w:sz w:val="22"/>
          <w:szCs w:val="22"/>
        </w:rPr>
        <w:t xml:space="preserve"> </w:t>
      </w:r>
      <w:r w:rsidRPr="006D67DE">
        <w:rPr>
          <w:color w:val="632423" w:themeColor="accent2" w:themeShade="80"/>
          <w:sz w:val="22"/>
          <w:szCs w:val="22"/>
        </w:rPr>
        <w:t>Commissioners of contested care packages should ensure that they have robust policies and procedures</w:t>
      </w:r>
      <w:r w:rsidR="00E817D0" w:rsidRPr="006D67DE">
        <w:rPr>
          <w:color w:val="632423" w:themeColor="accent2" w:themeShade="80"/>
          <w:sz w:val="22"/>
          <w:szCs w:val="22"/>
        </w:rPr>
        <w:t xml:space="preserve"> ( i.e.</w:t>
      </w:r>
      <w:r w:rsidRPr="006D67DE">
        <w:rPr>
          <w:color w:val="632423" w:themeColor="accent2" w:themeShade="80"/>
          <w:sz w:val="22"/>
          <w:szCs w:val="22"/>
        </w:rPr>
        <w:t xml:space="preserve"> </w:t>
      </w:r>
      <w:r w:rsidR="00E817D0" w:rsidRPr="006D67DE">
        <w:rPr>
          <w:color w:val="632423" w:themeColor="accent2" w:themeShade="80"/>
          <w:sz w:val="22"/>
          <w:szCs w:val="22"/>
        </w:rPr>
        <w:t xml:space="preserve">an </w:t>
      </w:r>
      <w:r w:rsidRPr="006D67DE">
        <w:rPr>
          <w:color w:val="632423" w:themeColor="accent2" w:themeShade="80"/>
          <w:sz w:val="22"/>
          <w:szCs w:val="22"/>
        </w:rPr>
        <w:t>exceptional funding process ) in place to ensure that decisions around these issues follow due process and are made in an open and transparent manner. A distinction can therefore be drawn between the resource allocation ( which an ob</w:t>
      </w:r>
      <w:r w:rsidR="00E817D0" w:rsidRPr="006D67DE">
        <w:rPr>
          <w:color w:val="632423" w:themeColor="accent2" w:themeShade="80"/>
          <w:sz w:val="22"/>
          <w:szCs w:val="22"/>
        </w:rPr>
        <w:t>jecting party could challenge via</w:t>
      </w:r>
      <w:r w:rsidRPr="006D67DE">
        <w:rPr>
          <w:color w:val="632423" w:themeColor="accent2" w:themeShade="80"/>
          <w:sz w:val="22"/>
          <w:szCs w:val="22"/>
        </w:rPr>
        <w:t xml:space="preserve"> a judicial review ) and the Best Interests decision</w:t>
      </w:r>
      <w:r w:rsidR="00E817D0" w:rsidRPr="006D67DE">
        <w:rPr>
          <w:color w:val="632423" w:themeColor="accent2" w:themeShade="80"/>
          <w:sz w:val="22"/>
          <w:szCs w:val="22"/>
        </w:rPr>
        <w:t>.</w:t>
      </w:r>
      <w:r w:rsidRPr="006D67DE">
        <w:rPr>
          <w:color w:val="632423" w:themeColor="accent2" w:themeShade="80"/>
          <w:sz w:val="22"/>
          <w:szCs w:val="22"/>
        </w:rPr>
        <w:t xml:space="preserve"> ( which an objecting party could challenge through the Court of Protection ) </w:t>
      </w:r>
    </w:p>
    <w:p w14:paraId="7E22AA5F" w14:textId="77777777" w:rsidR="00AF40C1" w:rsidRPr="006D67DE" w:rsidRDefault="00AF40C1" w:rsidP="00AF40C1">
      <w:pPr>
        <w:jc w:val="both"/>
        <w:rPr>
          <w:color w:val="632423" w:themeColor="accent2" w:themeShade="80"/>
          <w:sz w:val="22"/>
          <w:szCs w:val="22"/>
        </w:rPr>
      </w:pPr>
    </w:p>
    <w:p w14:paraId="12EEE7B7" w14:textId="77777777" w:rsidR="00AF40C1" w:rsidRPr="006D67DE" w:rsidRDefault="00AF40C1" w:rsidP="00AF40C1">
      <w:pPr>
        <w:pStyle w:val="ListParagraph"/>
        <w:numPr>
          <w:ilvl w:val="0"/>
          <w:numId w:val="20"/>
        </w:numPr>
        <w:jc w:val="both"/>
        <w:rPr>
          <w:color w:val="632423" w:themeColor="accent2" w:themeShade="80"/>
          <w:sz w:val="22"/>
          <w:szCs w:val="22"/>
        </w:rPr>
      </w:pPr>
      <w:r w:rsidRPr="006D67DE">
        <w:rPr>
          <w:color w:val="632423" w:themeColor="accent2" w:themeShade="80"/>
          <w:sz w:val="22"/>
          <w:szCs w:val="22"/>
        </w:rPr>
        <w:lastRenderedPageBreak/>
        <w:t xml:space="preserve">Human Resources –  Commissioners of care packages may also decide that they are unable to provide a particular resource or care package because it places an unacceptable risk upon </w:t>
      </w:r>
      <w:proofErr w:type="spellStart"/>
      <w:r w:rsidRPr="006D67DE">
        <w:rPr>
          <w:color w:val="632423" w:themeColor="accent2" w:themeShade="80"/>
          <w:sz w:val="22"/>
          <w:szCs w:val="22"/>
        </w:rPr>
        <w:t>an other</w:t>
      </w:r>
      <w:proofErr w:type="spellEnd"/>
      <w:r w:rsidRPr="006D67DE">
        <w:rPr>
          <w:color w:val="632423" w:themeColor="accent2" w:themeShade="80"/>
          <w:sz w:val="22"/>
          <w:szCs w:val="22"/>
        </w:rPr>
        <w:t xml:space="preserve"> party ( </w:t>
      </w:r>
      <w:proofErr w:type="spellStart"/>
      <w:r w:rsidRPr="006D67DE">
        <w:rPr>
          <w:color w:val="632423" w:themeColor="accent2" w:themeShade="80"/>
          <w:sz w:val="22"/>
          <w:szCs w:val="22"/>
        </w:rPr>
        <w:t>e.g</w:t>
      </w:r>
      <w:proofErr w:type="spellEnd"/>
      <w:r w:rsidRPr="006D67DE">
        <w:rPr>
          <w:color w:val="632423" w:themeColor="accent2" w:themeShade="80"/>
          <w:sz w:val="22"/>
          <w:szCs w:val="22"/>
        </w:rPr>
        <w:t xml:space="preserve"> paid care / support or a family member ) . As above care commissioners should ensure that they have followed due process such as the completion of an objective risk assessment in reaching this decision.</w:t>
      </w:r>
    </w:p>
    <w:p w14:paraId="723C0BDA" w14:textId="77777777" w:rsidR="00AF40C1" w:rsidRPr="006D67DE" w:rsidRDefault="00AF40C1" w:rsidP="00AF40C1">
      <w:pPr>
        <w:jc w:val="both"/>
        <w:rPr>
          <w:color w:val="632423" w:themeColor="accent2" w:themeShade="80"/>
          <w:sz w:val="22"/>
          <w:szCs w:val="22"/>
        </w:rPr>
      </w:pPr>
    </w:p>
    <w:p w14:paraId="049FA921" w14:textId="77777777" w:rsidR="006F31C1" w:rsidRPr="006D67DE" w:rsidRDefault="006F31C1" w:rsidP="006F31C1">
      <w:pPr>
        <w:pStyle w:val="ListParagraph"/>
        <w:numPr>
          <w:ilvl w:val="0"/>
          <w:numId w:val="20"/>
        </w:numPr>
        <w:jc w:val="both"/>
        <w:rPr>
          <w:color w:val="632423" w:themeColor="accent2" w:themeShade="80"/>
          <w:sz w:val="22"/>
          <w:szCs w:val="22"/>
        </w:rPr>
      </w:pPr>
      <w:r w:rsidRPr="006D67DE">
        <w:rPr>
          <w:color w:val="632423" w:themeColor="accent2" w:themeShade="80"/>
          <w:sz w:val="22"/>
          <w:szCs w:val="22"/>
        </w:rPr>
        <w:t xml:space="preserve">Hypothetical Specifications – When determining the available options practitioners must also decide what is practically achievable. For instance the gathered Best Interests group might decide that providing renal dialysis 3 times a week, involving anaesthesia, sedation, and restraint was not actually possible within the confines of therapeutic worth, the environment, and staff resources. </w:t>
      </w:r>
    </w:p>
    <w:p w14:paraId="7C27FF12" w14:textId="77777777" w:rsidR="00AF40C1" w:rsidRPr="006D67DE" w:rsidRDefault="00AF40C1" w:rsidP="006F31C1">
      <w:pPr>
        <w:pStyle w:val="ListParagraph"/>
        <w:jc w:val="both"/>
        <w:rPr>
          <w:color w:val="632423" w:themeColor="accent2" w:themeShade="80"/>
          <w:sz w:val="22"/>
          <w:szCs w:val="22"/>
        </w:rPr>
      </w:pPr>
    </w:p>
    <w:p w14:paraId="25715C90" w14:textId="77777777" w:rsidR="00AF40C1" w:rsidRPr="006D67DE" w:rsidRDefault="00AF40C1" w:rsidP="00AF40C1">
      <w:pPr>
        <w:jc w:val="both"/>
        <w:rPr>
          <w:b/>
          <w:color w:val="632423" w:themeColor="accent2" w:themeShade="80"/>
          <w:sz w:val="22"/>
          <w:szCs w:val="22"/>
        </w:rPr>
      </w:pPr>
      <w:r w:rsidRPr="006D67DE">
        <w:rPr>
          <w:b/>
          <w:color w:val="632423" w:themeColor="accent2" w:themeShade="80"/>
          <w:sz w:val="22"/>
          <w:szCs w:val="22"/>
        </w:rPr>
        <w:t xml:space="preserve">K ) What are the person’s views on this matter, What decision would they have made if they had capacity ? How have you ascertained this ? </w:t>
      </w:r>
    </w:p>
    <w:p w14:paraId="08F8C015" w14:textId="77777777" w:rsidR="00AF40C1" w:rsidRPr="006D67DE" w:rsidRDefault="00AF40C1" w:rsidP="00AF40C1">
      <w:pPr>
        <w:jc w:val="both"/>
        <w:rPr>
          <w:color w:val="632423" w:themeColor="accent2" w:themeShade="80"/>
          <w:sz w:val="22"/>
          <w:szCs w:val="22"/>
        </w:rPr>
      </w:pPr>
    </w:p>
    <w:p w14:paraId="49ED88D8" w14:textId="77777777" w:rsidR="00AF40C1" w:rsidRPr="006D67DE" w:rsidRDefault="00561279" w:rsidP="00AF40C1">
      <w:pPr>
        <w:jc w:val="both"/>
        <w:rPr>
          <w:color w:val="632423" w:themeColor="accent2" w:themeShade="80"/>
          <w:sz w:val="22"/>
          <w:szCs w:val="22"/>
        </w:rPr>
      </w:pPr>
      <w:r w:rsidRPr="006D67DE">
        <w:rPr>
          <w:color w:val="632423" w:themeColor="accent2" w:themeShade="80"/>
          <w:sz w:val="22"/>
          <w:szCs w:val="22"/>
        </w:rPr>
        <w:t>Completing section K</w:t>
      </w:r>
      <w:r w:rsidR="00AF40C1" w:rsidRPr="006D67DE">
        <w:rPr>
          <w:color w:val="632423" w:themeColor="accent2" w:themeShade="80"/>
          <w:sz w:val="22"/>
          <w:szCs w:val="22"/>
        </w:rPr>
        <w:t>) reminds practitioners o</w:t>
      </w:r>
      <w:r w:rsidR="006F31C1" w:rsidRPr="006D67DE">
        <w:rPr>
          <w:color w:val="632423" w:themeColor="accent2" w:themeShade="80"/>
          <w:sz w:val="22"/>
          <w:szCs w:val="22"/>
        </w:rPr>
        <w:t xml:space="preserve">f an essential </w:t>
      </w:r>
      <w:r w:rsidRPr="006D67DE">
        <w:rPr>
          <w:color w:val="632423" w:themeColor="accent2" w:themeShade="80"/>
          <w:sz w:val="22"/>
          <w:szCs w:val="22"/>
        </w:rPr>
        <w:t xml:space="preserve">role in taking into account the individuals wishes, views, values, and beliefs. These are </w:t>
      </w:r>
      <w:proofErr w:type="spellStart"/>
      <w:r w:rsidRPr="006D67DE">
        <w:rPr>
          <w:color w:val="632423" w:themeColor="accent2" w:themeShade="80"/>
          <w:sz w:val="22"/>
          <w:szCs w:val="22"/>
        </w:rPr>
        <w:t>summersied</w:t>
      </w:r>
      <w:proofErr w:type="spellEnd"/>
      <w:r w:rsidRPr="006D67DE">
        <w:rPr>
          <w:color w:val="632423" w:themeColor="accent2" w:themeShade="80"/>
          <w:sz w:val="22"/>
          <w:szCs w:val="22"/>
        </w:rPr>
        <w:t xml:space="preserve"> in the MCA Code of Practice as;</w:t>
      </w:r>
    </w:p>
    <w:p w14:paraId="38A7AE8B" w14:textId="77777777" w:rsidR="00AF40C1" w:rsidRPr="006D67DE" w:rsidRDefault="00AF40C1" w:rsidP="00AF40C1">
      <w:pPr>
        <w:jc w:val="both"/>
        <w:rPr>
          <w:color w:val="632423" w:themeColor="accent2" w:themeShade="80"/>
          <w:sz w:val="22"/>
          <w:szCs w:val="22"/>
        </w:rPr>
      </w:pPr>
    </w:p>
    <w:p w14:paraId="13DFEFCD" w14:textId="77777777" w:rsidR="00AF40C1" w:rsidRPr="006D67DE" w:rsidRDefault="00AF40C1" w:rsidP="00AF40C1">
      <w:pPr>
        <w:jc w:val="both"/>
        <w:rPr>
          <w:color w:val="632423" w:themeColor="accent2" w:themeShade="80"/>
          <w:sz w:val="22"/>
          <w:szCs w:val="22"/>
        </w:rPr>
      </w:pPr>
      <w:r w:rsidRPr="006D67DE">
        <w:rPr>
          <w:iCs/>
          <w:color w:val="632423" w:themeColor="accent2" w:themeShade="80"/>
          <w:sz w:val="22"/>
          <w:szCs w:val="22"/>
        </w:rPr>
        <w:t>T</w:t>
      </w:r>
      <w:r w:rsidRPr="006D67DE">
        <w:rPr>
          <w:color w:val="632423" w:themeColor="accent2" w:themeShade="80"/>
          <w:sz w:val="22"/>
          <w:szCs w:val="22"/>
        </w:rPr>
        <w:t>ry to find out the views of the person who lacks capacity, including:</w:t>
      </w:r>
    </w:p>
    <w:p w14:paraId="10FF5521" w14:textId="77777777" w:rsidR="00AF40C1" w:rsidRPr="006D67DE" w:rsidRDefault="00AF40C1" w:rsidP="00AF40C1">
      <w:pPr>
        <w:jc w:val="both"/>
        <w:rPr>
          <w:i/>
          <w:iCs/>
          <w:color w:val="632423" w:themeColor="accent2" w:themeShade="80"/>
          <w:sz w:val="22"/>
          <w:szCs w:val="22"/>
        </w:rPr>
      </w:pPr>
    </w:p>
    <w:p w14:paraId="2E719BAC"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the person’s past and present wishes and feelings – these may have been expressed verbally, in writing or through behaviour or habits.</w:t>
      </w:r>
    </w:p>
    <w:p w14:paraId="576DD04D" w14:textId="77777777" w:rsidR="00AF40C1" w:rsidRPr="006D67DE" w:rsidRDefault="00AF40C1" w:rsidP="00AF40C1">
      <w:pPr>
        <w:jc w:val="both"/>
        <w:rPr>
          <w:color w:val="632423" w:themeColor="accent2" w:themeShade="80"/>
          <w:sz w:val="22"/>
          <w:szCs w:val="22"/>
        </w:rPr>
      </w:pPr>
    </w:p>
    <w:p w14:paraId="2ADD0A5E"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any beliefs and values (e.g. religious, cultural, moral or political) that would be likely to influence the decision in question.</w:t>
      </w:r>
    </w:p>
    <w:p w14:paraId="7CE37D4E" w14:textId="77777777" w:rsidR="00AF40C1" w:rsidRPr="006D67DE" w:rsidRDefault="00AF40C1" w:rsidP="00AF40C1">
      <w:pPr>
        <w:jc w:val="both"/>
        <w:rPr>
          <w:color w:val="632423" w:themeColor="accent2" w:themeShade="80"/>
          <w:sz w:val="22"/>
          <w:szCs w:val="22"/>
        </w:rPr>
      </w:pPr>
    </w:p>
    <w:p w14:paraId="3E4B0C47"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any other factors the person themselves would be likely to consider if they were making the decision or acting for themselves.</w:t>
      </w:r>
    </w:p>
    <w:p w14:paraId="6022CBD8" w14:textId="77777777" w:rsidR="00AF40C1" w:rsidRPr="006D67DE" w:rsidRDefault="00AF40C1" w:rsidP="00AF40C1">
      <w:pPr>
        <w:jc w:val="both"/>
        <w:rPr>
          <w:color w:val="632423" w:themeColor="accent2" w:themeShade="80"/>
          <w:sz w:val="22"/>
          <w:szCs w:val="22"/>
        </w:rPr>
      </w:pPr>
    </w:p>
    <w:p w14:paraId="31F30552"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One of the difficulties in achieving this is how to consult with the person when a formal meeting is required. Williams et al ( 2012 ) suggest best practice is to involve the incapacitated person at the meeting. If the person has a significant cognitive impairment attendance at a meeting may cause distress to the individual and their family however. It may also mean that a productive discussion may not occur. Decision makers should consider beforehand if any adjustments can be made to accommodate the person. If it is decided that this is not possible then of the ‘decision maker’ should consult with them separately. </w:t>
      </w:r>
    </w:p>
    <w:p w14:paraId="531FEB30" w14:textId="77777777" w:rsidR="00AF40C1" w:rsidRPr="006D67DE" w:rsidRDefault="00AF40C1" w:rsidP="00AF40C1">
      <w:pPr>
        <w:jc w:val="both"/>
        <w:rPr>
          <w:color w:val="632423" w:themeColor="accent2" w:themeShade="80"/>
          <w:sz w:val="22"/>
          <w:szCs w:val="22"/>
        </w:rPr>
      </w:pPr>
    </w:p>
    <w:p w14:paraId="0A8E6675" w14:textId="77777777" w:rsidR="00750929" w:rsidRPr="006D67DE" w:rsidRDefault="00AF40C1" w:rsidP="00AF40C1">
      <w:pPr>
        <w:jc w:val="both"/>
        <w:rPr>
          <w:iCs/>
          <w:color w:val="632423" w:themeColor="accent2" w:themeShade="80"/>
          <w:sz w:val="22"/>
          <w:szCs w:val="22"/>
        </w:rPr>
      </w:pPr>
      <w:r w:rsidRPr="006D67DE">
        <w:rPr>
          <w:color w:val="632423" w:themeColor="accent2" w:themeShade="80"/>
          <w:sz w:val="22"/>
          <w:szCs w:val="22"/>
        </w:rPr>
        <w:t xml:space="preserve">Case law also draws a distinction between ‘substituted decision making’ </w:t>
      </w:r>
      <w:r w:rsidR="00F20D21" w:rsidRPr="006D67DE">
        <w:rPr>
          <w:color w:val="632423" w:themeColor="accent2" w:themeShade="80"/>
          <w:sz w:val="22"/>
          <w:szCs w:val="22"/>
        </w:rPr>
        <w:t xml:space="preserve">and ‘best interests decisions’ </w:t>
      </w:r>
      <w:r w:rsidR="00F20D21" w:rsidRPr="006D67DE">
        <w:rPr>
          <w:i/>
          <w:color w:val="632423" w:themeColor="accent2" w:themeShade="80"/>
          <w:sz w:val="22"/>
          <w:szCs w:val="22"/>
        </w:rPr>
        <w:t>Re G (TJ) (2010) EWHC 3005 (COP)</w:t>
      </w:r>
      <w:r w:rsidR="00F20D21" w:rsidRPr="006D67DE">
        <w:rPr>
          <w:color w:val="632423" w:themeColor="accent2" w:themeShade="80"/>
          <w:sz w:val="22"/>
          <w:szCs w:val="22"/>
        </w:rPr>
        <w:t xml:space="preserve"> </w:t>
      </w:r>
      <w:r w:rsidRPr="006D67DE">
        <w:rPr>
          <w:i/>
          <w:iCs/>
          <w:color w:val="632423" w:themeColor="accent2" w:themeShade="80"/>
          <w:sz w:val="22"/>
          <w:szCs w:val="22"/>
        </w:rPr>
        <w:t>.</w:t>
      </w:r>
      <w:r w:rsidR="00F20D21" w:rsidRPr="006D67DE">
        <w:rPr>
          <w:iCs/>
          <w:color w:val="632423" w:themeColor="accent2" w:themeShade="80"/>
          <w:sz w:val="22"/>
          <w:szCs w:val="22"/>
        </w:rPr>
        <w:t>Practitioners</w:t>
      </w:r>
      <w:r w:rsidRPr="006D67DE">
        <w:rPr>
          <w:iCs/>
          <w:color w:val="632423" w:themeColor="accent2" w:themeShade="80"/>
          <w:sz w:val="22"/>
          <w:szCs w:val="22"/>
        </w:rPr>
        <w:t xml:space="preserve"> </w:t>
      </w:r>
      <w:r w:rsidR="00F20D21" w:rsidRPr="006D67DE">
        <w:rPr>
          <w:iCs/>
          <w:color w:val="632423" w:themeColor="accent2" w:themeShade="80"/>
          <w:sz w:val="22"/>
          <w:szCs w:val="22"/>
        </w:rPr>
        <w:t xml:space="preserve">do not always have to </w:t>
      </w:r>
      <w:r w:rsidRPr="006D67DE">
        <w:rPr>
          <w:iCs/>
          <w:color w:val="632423" w:themeColor="accent2" w:themeShade="80"/>
          <w:sz w:val="22"/>
          <w:szCs w:val="22"/>
        </w:rPr>
        <w:t xml:space="preserve">make the actual decision the person would </w:t>
      </w:r>
      <w:r w:rsidR="00F20D21" w:rsidRPr="006D67DE">
        <w:rPr>
          <w:iCs/>
          <w:color w:val="632423" w:themeColor="accent2" w:themeShade="80"/>
          <w:sz w:val="22"/>
          <w:szCs w:val="22"/>
        </w:rPr>
        <w:t>have made</w:t>
      </w:r>
      <w:r w:rsidR="00750929" w:rsidRPr="006D67DE">
        <w:rPr>
          <w:iCs/>
          <w:color w:val="632423" w:themeColor="accent2" w:themeShade="80"/>
          <w:sz w:val="22"/>
          <w:szCs w:val="22"/>
        </w:rPr>
        <w:t xml:space="preserve"> if they had capacity</w:t>
      </w:r>
      <w:r w:rsidR="00F20D21" w:rsidRPr="006D67DE">
        <w:rPr>
          <w:iCs/>
          <w:color w:val="632423" w:themeColor="accent2" w:themeShade="80"/>
          <w:sz w:val="22"/>
          <w:szCs w:val="22"/>
        </w:rPr>
        <w:t>. Best Interests can cause conflict for practitioners if it asks practitioners to take</w:t>
      </w:r>
      <w:r w:rsidRPr="006D67DE">
        <w:rPr>
          <w:iCs/>
          <w:color w:val="632423" w:themeColor="accent2" w:themeShade="80"/>
          <w:sz w:val="22"/>
          <w:szCs w:val="22"/>
        </w:rPr>
        <w:t xml:space="preserve"> positive action themselves that would place the person at significant risk of harm. An example of this might be returning an immobile individual to a situation where high levels of domestic abuse had occurred</w:t>
      </w:r>
      <w:r w:rsidR="00750929" w:rsidRPr="006D67DE">
        <w:rPr>
          <w:iCs/>
          <w:color w:val="632423" w:themeColor="accent2" w:themeShade="80"/>
          <w:sz w:val="22"/>
          <w:szCs w:val="22"/>
        </w:rPr>
        <w:t xml:space="preserve"> previously</w:t>
      </w:r>
      <w:r w:rsidRPr="006D67DE">
        <w:rPr>
          <w:iCs/>
          <w:color w:val="632423" w:themeColor="accent2" w:themeShade="80"/>
          <w:sz w:val="22"/>
          <w:szCs w:val="22"/>
        </w:rPr>
        <w:t>. The decision maker may feel compelled to conclude that the persons previous behaviour ( staying with an abusive partner over many years ) indicated that they would wish to return hom</w:t>
      </w:r>
      <w:r w:rsidR="00F20D21" w:rsidRPr="006D67DE">
        <w:rPr>
          <w:iCs/>
          <w:color w:val="632423" w:themeColor="accent2" w:themeShade="80"/>
          <w:sz w:val="22"/>
          <w:szCs w:val="22"/>
        </w:rPr>
        <w:t>e. The above case law states</w:t>
      </w:r>
      <w:r w:rsidRPr="006D67DE">
        <w:rPr>
          <w:iCs/>
          <w:color w:val="632423" w:themeColor="accent2" w:themeShade="80"/>
          <w:sz w:val="22"/>
          <w:szCs w:val="22"/>
        </w:rPr>
        <w:t xml:space="preserve"> that Best Interests criteria are wider than just taking</w:t>
      </w:r>
      <w:r w:rsidR="00F20D21" w:rsidRPr="006D67DE">
        <w:rPr>
          <w:iCs/>
          <w:color w:val="632423" w:themeColor="accent2" w:themeShade="80"/>
          <w:sz w:val="22"/>
          <w:szCs w:val="22"/>
        </w:rPr>
        <w:t xml:space="preserve"> into account the individuals </w:t>
      </w:r>
      <w:r w:rsidRPr="006D67DE">
        <w:rPr>
          <w:iCs/>
          <w:color w:val="632423" w:themeColor="accent2" w:themeShade="80"/>
          <w:sz w:val="22"/>
          <w:szCs w:val="22"/>
        </w:rPr>
        <w:t>wishes, views, beliefs, and values</w:t>
      </w:r>
      <w:r w:rsidR="00F20D21" w:rsidRPr="006D67DE">
        <w:rPr>
          <w:iCs/>
          <w:color w:val="632423" w:themeColor="accent2" w:themeShade="80"/>
          <w:sz w:val="22"/>
          <w:szCs w:val="22"/>
        </w:rPr>
        <w:t>. In this example therefore it may be appropriate</w:t>
      </w:r>
      <w:r w:rsidRPr="006D67DE">
        <w:rPr>
          <w:iCs/>
          <w:color w:val="632423" w:themeColor="accent2" w:themeShade="80"/>
          <w:sz w:val="22"/>
          <w:szCs w:val="22"/>
        </w:rPr>
        <w:t xml:space="preserve"> to prevent a return home</w:t>
      </w:r>
      <w:r w:rsidR="00750929" w:rsidRPr="006D67DE">
        <w:rPr>
          <w:iCs/>
          <w:color w:val="632423" w:themeColor="accent2" w:themeShade="80"/>
          <w:sz w:val="22"/>
          <w:szCs w:val="22"/>
        </w:rPr>
        <w:t>.</w:t>
      </w:r>
    </w:p>
    <w:p w14:paraId="13FD5E10" w14:textId="77777777" w:rsidR="008E6DDF" w:rsidRPr="006D67DE" w:rsidRDefault="008E6DDF" w:rsidP="00AF40C1">
      <w:pPr>
        <w:jc w:val="both"/>
        <w:rPr>
          <w:i/>
          <w:iCs/>
          <w:color w:val="632423" w:themeColor="accent2" w:themeShade="80"/>
          <w:sz w:val="22"/>
          <w:szCs w:val="22"/>
        </w:rPr>
      </w:pPr>
    </w:p>
    <w:p w14:paraId="7A0E5131" w14:textId="77777777" w:rsidR="00AF40C1" w:rsidRPr="006D67DE" w:rsidRDefault="00AF40C1" w:rsidP="00AF40C1">
      <w:pPr>
        <w:jc w:val="both"/>
        <w:rPr>
          <w:color w:val="632423" w:themeColor="accent2" w:themeShade="80"/>
          <w:sz w:val="22"/>
          <w:szCs w:val="22"/>
        </w:rPr>
      </w:pPr>
      <w:r w:rsidRPr="006D67DE">
        <w:rPr>
          <w:i/>
          <w:iCs/>
          <w:color w:val="632423" w:themeColor="accent2" w:themeShade="80"/>
          <w:sz w:val="22"/>
          <w:szCs w:val="22"/>
        </w:rPr>
        <w:lastRenderedPageBreak/>
        <w:t xml:space="preserve"> </w:t>
      </w:r>
      <w:r w:rsidRPr="006D67DE">
        <w:rPr>
          <w:b/>
          <w:color w:val="632423" w:themeColor="accent2" w:themeShade="80"/>
          <w:sz w:val="22"/>
          <w:szCs w:val="22"/>
        </w:rPr>
        <w:t>L) Consider the pros and cons of each option. Risks and benefits must include psychological &amp; emotional elements alongside physical factors.</w:t>
      </w:r>
    </w:p>
    <w:p w14:paraId="124DCCA6" w14:textId="77777777" w:rsidR="00AF40C1" w:rsidRPr="006D67DE" w:rsidRDefault="00AF40C1" w:rsidP="00AF40C1">
      <w:pPr>
        <w:jc w:val="both"/>
        <w:rPr>
          <w:color w:val="632423" w:themeColor="accent2" w:themeShade="80"/>
          <w:sz w:val="22"/>
          <w:szCs w:val="22"/>
        </w:rPr>
      </w:pPr>
    </w:p>
    <w:p w14:paraId="4DB0BBEB"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One method of considering Best Interest decisions is to imagine a set of weighing scales for each of t</w:t>
      </w:r>
      <w:r w:rsidR="00750929" w:rsidRPr="006D67DE">
        <w:rPr>
          <w:color w:val="632423" w:themeColor="accent2" w:themeShade="80"/>
          <w:sz w:val="22"/>
          <w:szCs w:val="22"/>
        </w:rPr>
        <w:t>he above options identified in J</w:t>
      </w:r>
      <w:r w:rsidRPr="006D67DE">
        <w:rPr>
          <w:color w:val="632423" w:themeColor="accent2" w:themeShade="80"/>
          <w:sz w:val="22"/>
          <w:szCs w:val="22"/>
        </w:rPr>
        <w:t>). The decision maker asks the group to consider the advantages and disadvantages for each option and then places them on opposite ends of the respective scale. The scale / option that is the most heavily weighted down on the ‘advantage side’ is the option that is chosen. This conceptualisation is useful to a point. Not all advantages and disadvantages will have equal ‘weight’. Deciding the individual’s best interests therefore becomes much more than simply counting the respective pro’s and con’s on each set</w:t>
      </w:r>
      <w:r w:rsidR="00750929" w:rsidRPr="006D67DE">
        <w:rPr>
          <w:color w:val="632423" w:themeColor="accent2" w:themeShade="80"/>
          <w:sz w:val="22"/>
          <w:szCs w:val="22"/>
        </w:rPr>
        <w:t xml:space="preserve"> of ‘scales’. Evidence from several</w:t>
      </w:r>
      <w:r w:rsidRPr="006D67DE">
        <w:rPr>
          <w:color w:val="632423" w:themeColor="accent2" w:themeShade="80"/>
          <w:sz w:val="22"/>
          <w:szCs w:val="22"/>
        </w:rPr>
        <w:t xml:space="preserve"> cases that have come before the Court of Protection </w:t>
      </w:r>
      <w:r w:rsidR="00750929" w:rsidRPr="006D67DE">
        <w:rPr>
          <w:color w:val="632423" w:themeColor="accent2" w:themeShade="80"/>
          <w:sz w:val="22"/>
          <w:szCs w:val="22"/>
        </w:rPr>
        <w:t xml:space="preserve">( </w:t>
      </w:r>
      <w:r w:rsidR="00750929" w:rsidRPr="006D67DE">
        <w:rPr>
          <w:i/>
          <w:color w:val="632423" w:themeColor="accent2" w:themeShade="80"/>
          <w:sz w:val="22"/>
          <w:szCs w:val="22"/>
        </w:rPr>
        <w:t>GM; FP v GM and A Health Board (2011) EWHC 2778 (COP),</w:t>
      </w:r>
      <w:r w:rsidR="00750929" w:rsidRPr="006D67DE">
        <w:rPr>
          <w:color w:val="632423" w:themeColor="accent2" w:themeShade="80"/>
          <w:sz w:val="22"/>
          <w:szCs w:val="22"/>
        </w:rPr>
        <w:t xml:space="preserve"> Cardiff Council v Peggy Ross (2011) COP 28/10/11 12063905 ) </w:t>
      </w:r>
      <w:r w:rsidRPr="006D67DE">
        <w:rPr>
          <w:color w:val="632423" w:themeColor="accent2" w:themeShade="80"/>
          <w:sz w:val="22"/>
          <w:szCs w:val="22"/>
        </w:rPr>
        <w:t>have shown that professionals can give more weight to physical safety. This has run counter to the views of the individual or family in these cases who have placed more weight upon elements such as emotional security from being back at home &amp; pleasure derived from a holiday. The fact that professionals place more emphasis on the individual’s physical safety is perhaps unsurprising. It is easier to quantify, consider, &amp; risk assess physical safety than more abstract concepts such as emotional sec</w:t>
      </w:r>
      <w:r w:rsidR="00F74B58" w:rsidRPr="006D67DE">
        <w:rPr>
          <w:color w:val="632423" w:themeColor="accent2" w:themeShade="80"/>
          <w:sz w:val="22"/>
          <w:szCs w:val="22"/>
        </w:rPr>
        <w:t xml:space="preserve">urity or ‘happiness’. In </w:t>
      </w:r>
      <w:r w:rsidRPr="006D67DE">
        <w:rPr>
          <w:color w:val="632423" w:themeColor="accent2" w:themeShade="80"/>
          <w:sz w:val="22"/>
          <w:szCs w:val="22"/>
        </w:rPr>
        <w:t>the ca</w:t>
      </w:r>
      <w:r w:rsidR="00F74B58" w:rsidRPr="006D67DE">
        <w:rPr>
          <w:color w:val="632423" w:themeColor="accent2" w:themeShade="80"/>
          <w:sz w:val="22"/>
          <w:szCs w:val="22"/>
        </w:rPr>
        <w:t>ses referred to above the Court</w:t>
      </w:r>
      <w:r w:rsidRPr="006D67DE">
        <w:rPr>
          <w:color w:val="632423" w:themeColor="accent2" w:themeShade="80"/>
          <w:sz w:val="22"/>
          <w:szCs w:val="22"/>
        </w:rPr>
        <w:t>s found that the individual’s emotional needs were paramount and overturned existing ‘protective’ Best Interests decisions. This is not to say that in other past or future cases that physical safety has not or will not ‘trump’ emotional or psychological elements. These cases referred to however are useful reminders to professionals not to allow the ‘protection imperative’ to rule their decision making at the exclusion of considering the wider picture</w:t>
      </w:r>
      <w:r w:rsidR="00750929" w:rsidRPr="006D67DE">
        <w:rPr>
          <w:color w:val="632423" w:themeColor="accent2" w:themeShade="80"/>
          <w:sz w:val="22"/>
          <w:szCs w:val="22"/>
        </w:rPr>
        <w:t xml:space="preserve"> and </w:t>
      </w:r>
      <w:r w:rsidR="00F74B58" w:rsidRPr="006D67DE">
        <w:rPr>
          <w:color w:val="632423" w:themeColor="accent2" w:themeShade="80"/>
          <w:sz w:val="22"/>
          <w:szCs w:val="22"/>
        </w:rPr>
        <w:t>the person’s emotional &amp;</w:t>
      </w:r>
      <w:r w:rsidR="00750929" w:rsidRPr="006D67DE">
        <w:rPr>
          <w:color w:val="632423" w:themeColor="accent2" w:themeShade="80"/>
          <w:sz w:val="22"/>
          <w:szCs w:val="22"/>
        </w:rPr>
        <w:t xml:space="preserve"> psychological welfare</w:t>
      </w:r>
      <w:r w:rsidRPr="006D67DE">
        <w:rPr>
          <w:color w:val="632423" w:themeColor="accent2" w:themeShade="80"/>
          <w:sz w:val="22"/>
          <w:szCs w:val="22"/>
        </w:rPr>
        <w:t>. Perhaps the most succinct summing up of this approach to Best Interests decision making i</w:t>
      </w:r>
      <w:r w:rsidR="00E702B4" w:rsidRPr="006D67DE">
        <w:rPr>
          <w:color w:val="632423" w:themeColor="accent2" w:themeShade="80"/>
          <w:sz w:val="22"/>
          <w:szCs w:val="22"/>
        </w:rPr>
        <w:t>s given by Lord Justice Mumby</w:t>
      </w:r>
      <w:r w:rsidR="004C7D99" w:rsidRPr="006D67DE">
        <w:rPr>
          <w:color w:val="632423" w:themeColor="accent2" w:themeShade="80"/>
          <w:sz w:val="22"/>
          <w:szCs w:val="22"/>
        </w:rPr>
        <w:t xml:space="preserve"> ( 2010 )</w:t>
      </w:r>
      <w:r w:rsidR="00F74B58" w:rsidRPr="006D67DE">
        <w:rPr>
          <w:color w:val="632423" w:themeColor="accent2" w:themeShade="80"/>
          <w:sz w:val="22"/>
          <w:szCs w:val="22"/>
        </w:rPr>
        <w:t xml:space="preserve"> who states;</w:t>
      </w:r>
    </w:p>
    <w:p w14:paraId="10260861" w14:textId="77777777" w:rsidR="00AF40C1" w:rsidRPr="006D67DE" w:rsidRDefault="00AF40C1" w:rsidP="00AF40C1">
      <w:pPr>
        <w:jc w:val="both"/>
        <w:rPr>
          <w:color w:val="632423" w:themeColor="accent2" w:themeShade="80"/>
          <w:sz w:val="22"/>
          <w:szCs w:val="22"/>
        </w:rPr>
      </w:pPr>
    </w:p>
    <w:p w14:paraId="1E1C3B32" w14:textId="77777777" w:rsidR="009147DB" w:rsidRPr="006D67DE" w:rsidRDefault="009147DB" w:rsidP="009147DB">
      <w:pPr>
        <w:jc w:val="both"/>
        <w:rPr>
          <w:color w:val="632423" w:themeColor="accent2" w:themeShade="80"/>
          <w:sz w:val="22"/>
          <w:szCs w:val="22"/>
        </w:rPr>
      </w:pPr>
      <w:r w:rsidRPr="006D67DE">
        <w:rPr>
          <w:color w:val="632423" w:themeColor="accent2" w:themeShade="80"/>
          <w:sz w:val="22"/>
          <w:szCs w:val="22"/>
        </w:rPr>
        <w:t xml:space="preserve">“The emphasis must be on sensible risk appraisal, not striving to avoid all risk, whatever the price, but instead seeking a proper balance and being willing to tolerate manageable or acceptable risks as the price appropriately to be paid in order to achieve some other good – in particular to achieve the vital good of the elderly or vulnerable person’s happiness. </w:t>
      </w:r>
      <w:r w:rsidRPr="006D67DE">
        <w:rPr>
          <w:b/>
          <w:color w:val="632423" w:themeColor="accent2" w:themeShade="80"/>
          <w:sz w:val="22"/>
          <w:szCs w:val="22"/>
        </w:rPr>
        <w:t>What good is it making someone safer if it merely makes them miserable</w:t>
      </w:r>
      <w:r w:rsidRPr="006D67DE">
        <w:rPr>
          <w:color w:val="632423" w:themeColor="accent2" w:themeShade="80"/>
          <w:sz w:val="22"/>
          <w:szCs w:val="22"/>
        </w:rPr>
        <w:t>?”</w:t>
      </w:r>
    </w:p>
    <w:p w14:paraId="3C17AB5B" w14:textId="77777777" w:rsidR="00AF40C1" w:rsidRPr="006D67DE" w:rsidRDefault="00AF40C1" w:rsidP="00AF40C1">
      <w:pPr>
        <w:jc w:val="both"/>
        <w:rPr>
          <w:color w:val="632423" w:themeColor="accent2" w:themeShade="80"/>
          <w:sz w:val="22"/>
          <w:szCs w:val="22"/>
        </w:rPr>
      </w:pPr>
    </w:p>
    <w:p w14:paraId="731592C1" w14:textId="77777777" w:rsidR="00AF40C1" w:rsidRPr="006D67DE" w:rsidRDefault="00F74B58" w:rsidP="00AF40C1">
      <w:pPr>
        <w:jc w:val="both"/>
        <w:rPr>
          <w:b/>
          <w:i/>
          <w:color w:val="632423" w:themeColor="accent2" w:themeShade="80"/>
          <w:sz w:val="22"/>
          <w:szCs w:val="22"/>
          <w:u w:val="single"/>
        </w:rPr>
      </w:pPr>
      <w:r w:rsidRPr="006D67DE">
        <w:rPr>
          <w:color w:val="632423" w:themeColor="accent2" w:themeShade="80"/>
          <w:sz w:val="22"/>
          <w:szCs w:val="22"/>
        </w:rPr>
        <w:t xml:space="preserve">M ) Considering boxes </w:t>
      </w:r>
      <w:r w:rsidR="00AF40C1" w:rsidRPr="006D67DE">
        <w:rPr>
          <w:color w:val="632423" w:themeColor="accent2" w:themeShade="80"/>
          <w:sz w:val="22"/>
          <w:szCs w:val="22"/>
        </w:rPr>
        <w:t xml:space="preserve"> J,</w:t>
      </w:r>
      <w:r w:rsidRPr="006D67DE">
        <w:rPr>
          <w:color w:val="632423" w:themeColor="accent2" w:themeShade="80"/>
          <w:sz w:val="22"/>
          <w:szCs w:val="22"/>
        </w:rPr>
        <w:t>K, &amp; L</w:t>
      </w:r>
      <w:r w:rsidR="00AF40C1" w:rsidRPr="006D67DE">
        <w:rPr>
          <w:color w:val="632423" w:themeColor="accent2" w:themeShade="80"/>
          <w:sz w:val="22"/>
          <w:szCs w:val="22"/>
        </w:rPr>
        <w:t xml:space="preserve"> above what do the group feel is the </w:t>
      </w:r>
      <w:r w:rsidR="00AF40C1" w:rsidRPr="006D67DE">
        <w:rPr>
          <w:b/>
          <w:i/>
          <w:color w:val="632423" w:themeColor="accent2" w:themeShade="80"/>
          <w:sz w:val="22"/>
          <w:szCs w:val="22"/>
          <w:u w:val="single"/>
        </w:rPr>
        <w:t xml:space="preserve">least restrictive option </w:t>
      </w:r>
      <w:r w:rsidR="00AF40C1" w:rsidRPr="006D67DE">
        <w:rPr>
          <w:color w:val="632423" w:themeColor="accent2" w:themeShade="80"/>
          <w:sz w:val="22"/>
          <w:szCs w:val="22"/>
        </w:rPr>
        <w:t xml:space="preserve">considering </w:t>
      </w:r>
      <w:r w:rsidR="009053F7" w:rsidRPr="006D67DE">
        <w:rPr>
          <w:b/>
          <w:i/>
          <w:color w:val="632423" w:themeColor="accent2" w:themeShade="80"/>
          <w:sz w:val="22"/>
          <w:szCs w:val="22"/>
          <w:u w:val="single"/>
        </w:rPr>
        <w:t>best interests</w:t>
      </w:r>
      <w:r w:rsidR="009053F7" w:rsidRPr="006D67DE">
        <w:rPr>
          <w:color w:val="632423" w:themeColor="accent2" w:themeShade="80"/>
          <w:sz w:val="22"/>
          <w:szCs w:val="22"/>
        </w:rPr>
        <w:t xml:space="preserve">, </w:t>
      </w:r>
      <w:r w:rsidR="00AF40C1" w:rsidRPr="006D67DE">
        <w:rPr>
          <w:b/>
          <w:i/>
          <w:color w:val="632423" w:themeColor="accent2" w:themeShade="80"/>
          <w:sz w:val="22"/>
          <w:szCs w:val="22"/>
          <w:u w:val="single"/>
        </w:rPr>
        <w:t>what the person would have wanted</w:t>
      </w:r>
      <w:r w:rsidR="00AF40C1" w:rsidRPr="006D67DE">
        <w:rPr>
          <w:color w:val="632423" w:themeColor="accent2" w:themeShade="80"/>
          <w:sz w:val="22"/>
          <w:szCs w:val="22"/>
        </w:rPr>
        <w:t xml:space="preserve"> &amp; </w:t>
      </w:r>
      <w:r w:rsidR="00AF40C1" w:rsidRPr="006D67DE">
        <w:rPr>
          <w:b/>
          <w:i/>
          <w:color w:val="632423" w:themeColor="accent2" w:themeShade="80"/>
          <w:sz w:val="22"/>
          <w:szCs w:val="22"/>
          <w:u w:val="single"/>
        </w:rPr>
        <w:t xml:space="preserve">available resources. </w:t>
      </w:r>
    </w:p>
    <w:p w14:paraId="1DABE802" w14:textId="77777777" w:rsidR="00AF40C1" w:rsidRPr="006D67DE" w:rsidRDefault="00AF40C1" w:rsidP="00AF40C1">
      <w:pPr>
        <w:jc w:val="both"/>
        <w:rPr>
          <w:b/>
          <w:i/>
          <w:color w:val="632423" w:themeColor="accent2" w:themeShade="80"/>
          <w:sz w:val="22"/>
          <w:szCs w:val="22"/>
          <w:u w:val="single"/>
        </w:rPr>
      </w:pPr>
    </w:p>
    <w:p w14:paraId="66F04BCC"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This is the space where the </w:t>
      </w:r>
      <w:r w:rsidR="00F74B58" w:rsidRPr="006D67DE">
        <w:rPr>
          <w:color w:val="632423" w:themeColor="accent2" w:themeShade="80"/>
          <w:sz w:val="22"/>
          <w:szCs w:val="22"/>
        </w:rPr>
        <w:t>Best Interest Decision is</w:t>
      </w:r>
      <w:r w:rsidRPr="006D67DE">
        <w:rPr>
          <w:color w:val="632423" w:themeColor="accent2" w:themeShade="80"/>
          <w:sz w:val="22"/>
          <w:szCs w:val="22"/>
        </w:rPr>
        <w:t xml:space="preserve"> recorded taking into account </w:t>
      </w:r>
      <w:r w:rsidR="009147DB" w:rsidRPr="006D67DE">
        <w:rPr>
          <w:color w:val="632423" w:themeColor="accent2" w:themeShade="80"/>
          <w:sz w:val="22"/>
          <w:szCs w:val="22"/>
        </w:rPr>
        <w:t xml:space="preserve">the </w:t>
      </w:r>
      <w:r w:rsidR="00F74B58" w:rsidRPr="006D67DE">
        <w:rPr>
          <w:color w:val="632423" w:themeColor="accent2" w:themeShade="80"/>
          <w:sz w:val="22"/>
          <w:szCs w:val="22"/>
        </w:rPr>
        <w:t>listed factors. The rationale for taking this decision should be recorded here. Alongside this the decision maker should record any dissenting views or disagreement detailing why their course of action was not followed.</w:t>
      </w:r>
    </w:p>
    <w:p w14:paraId="2B98BE5B" w14:textId="77777777" w:rsidR="00AF40C1" w:rsidRPr="006D67DE" w:rsidRDefault="00AF40C1" w:rsidP="00AF40C1">
      <w:pPr>
        <w:jc w:val="both"/>
        <w:rPr>
          <w:color w:val="632423" w:themeColor="accent2" w:themeShade="80"/>
          <w:sz w:val="22"/>
          <w:szCs w:val="22"/>
        </w:rPr>
      </w:pPr>
    </w:p>
    <w:p w14:paraId="1DCB7C75"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N ) Follow on work - All parties </w:t>
      </w:r>
      <w:r w:rsidRPr="006D67DE">
        <w:rPr>
          <w:b/>
          <w:color w:val="632423" w:themeColor="accent2" w:themeShade="80"/>
          <w:sz w:val="22"/>
          <w:szCs w:val="22"/>
          <w:u w:val="single"/>
        </w:rPr>
        <w:t>do</w:t>
      </w:r>
      <w:r w:rsidRPr="006D67DE">
        <w:rPr>
          <w:color w:val="632423" w:themeColor="accent2" w:themeShade="80"/>
          <w:sz w:val="22"/>
          <w:szCs w:val="22"/>
        </w:rPr>
        <w:t xml:space="preserve"> agree ( tick all that apply ) </w:t>
      </w:r>
    </w:p>
    <w:p w14:paraId="22724E5A" w14:textId="77777777" w:rsidR="00AF40C1" w:rsidRPr="006D67DE" w:rsidRDefault="00AF40C1" w:rsidP="00AF40C1">
      <w:pPr>
        <w:jc w:val="center"/>
        <w:rPr>
          <w:color w:val="632423" w:themeColor="accent2" w:themeShade="80"/>
          <w:sz w:val="22"/>
          <w:szCs w:val="22"/>
        </w:rPr>
      </w:pPr>
      <w:r w:rsidRPr="006D67DE">
        <w:rPr>
          <w:color w:val="632423" w:themeColor="accent2" w:themeShade="80"/>
          <w:sz w:val="22"/>
          <w:szCs w:val="22"/>
        </w:rPr>
        <w:t>&amp;</w:t>
      </w:r>
    </w:p>
    <w:p w14:paraId="16348EDE"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O )  Follow on work – One or more parties </w:t>
      </w:r>
      <w:r w:rsidRPr="006D67DE">
        <w:rPr>
          <w:b/>
          <w:i/>
          <w:color w:val="632423" w:themeColor="accent2" w:themeShade="80"/>
          <w:sz w:val="22"/>
          <w:szCs w:val="22"/>
          <w:u w:val="single"/>
        </w:rPr>
        <w:t xml:space="preserve">do not </w:t>
      </w:r>
      <w:r w:rsidRPr="006D67DE">
        <w:rPr>
          <w:color w:val="632423" w:themeColor="accent2" w:themeShade="80"/>
          <w:sz w:val="22"/>
          <w:szCs w:val="22"/>
        </w:rPr>
        <w:t>agree ( tick all that apply )</w:t>
      </w:r>
    </w:p>
    <w:p w14:paraId="795988A7" w14:textId="77777777" w:rsidR="00AF40C1" w:rsidRPr="006D67DE" w:rsidRDefault="00AF40C1" w:rsidP="00AF40C1">
      <w:pPr>
        <w:jc w:val="both"/>
        <w:rPr>
          <w:color w:val="632423" w:themeColor="accent2" w:themeShade="80"/>
          <w:sz w:val="22"/>
          <w:szCs w:val="22"/>
        </w:rPr>
      </w:pPr>
    </w:p>
    <w:p w14:paraId="7ADC5CBC"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As previously stated if a decision was made ‘urgently’ then it may be incumbent on staff to carry out a follow up Best Interests discussion consulting with a wider group of individuals</w:t>
      </w:r>
      <w:r w:rsidR="00F74B58" w:rsidRPr="006D67DE">
        <w:rPr>
          <w:color w:val="632423" w:themeColor="accent2" w:themeShade="80"/>
          <w:sz w:val="22"/>
          <w:szCs w:val="22"/>
        </w:rPr>
        <w:t xml:space="preserve"> shortly afterwards</w:t>
      </w:r>
      <w:r w:rsidRPr="006D67DE">
        <w:rPr>
          <w:color w:val="632423" w:themeColor="accent2" w:themeShade="80"/>
          <w:sz w:val="22"/>
          <w:szCs w:val="22"/>
        </w:rPr>
        <w:t>.</w:t>
      </w:r>
    </w:p>
    <w:p w14:paraId="72DE920D" w14:textId="77777777" w:rsidR="00AF40C1" w:rsidRPr="006D67DE" w:rsidRDefault="00AF40C1" w:rsidP="00AF40C1">
      <w:pPr>
        <w:jc w:val="both"/>
        <w:rPr>
          <w:color w:val="632423" w:themeColor="accent2" w:themeShade="80"/>
          <w:sz w:val="22"/>
          <w:szCs w:val="22"/>
        </w:rPr>
      </w:pPr>
    </w:p>
    <w:p w14:paraId="5F96035E"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lastRenderedPageBreak/>
        <w:t xml:space="preserve">The issue of dispute and disagreement is dealt with here. If an agreement cannot be sought then the decision maker should consider the advice in the MCA Code of Practice. </w:t>
      </w:r>
    </w:p>
    <w:p w14:paraId="190C16BA" w14:textId="77777777" w:rsidR="00AF40C1" w:rsidRPr="006D67DE" w:rsidRDefault="00AF40C1" w:rsidP="00AF40C1">
      <w:pPr>
        <w:jc w:val="both"/>
        <w:rPr>
          <w:color w:val="632423" w:themeColor="accent2" w:themeShade="80"/>
          <w:sz w:val="22"/>
          <w:szCs w:val="22"/>
        </w:rPr>
      </w:pPr>
    </w:p>
    <w:p w14:paraId="7FD08E6C"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If someone wants to challenge a decision-maker’s conclusions, there are several options:</w:t>
      </w:r>
    </w:p>
    <w:p w14:paraId="7EF4AF8E" w14:textId="77777777" w:rsidR="00AF40C1" w:rsidRPr="006D67DE" w:rsidRDefault="00AF40C1" w:rsidP="00AF40C1">
      <w:pPr>
        <w:jc w:val="both"/>
        <w:rPr>
          <w:color w:val="632423" w:themeColor="accent2" w:themeShade="80"/>
          <w:sz w:val="22"/>
          <w:szCs w:val="22"/>
        </w:rPr>
      </w:pPr>
    </w:p>
    <w:p w14:paraId="0BFFD133" w14:textId="77777777" w:rsidR="00AF40C1" w:rsidRPr="006D67DE" w:rsidRDefault="00AF40C1" w:rsidP="00AF40C1">
      <w:pPr>
        <w:pStyle w:val="ListParagraph"/>
        <w:numPr>
          <w:ilvl w:val="0"/>
          <w:numId w:val="25"/>
        </w:numPr>
        <w:jc w:val="both"/>
        <w:rPr>
          <w:color w:val="632423" w:themeColor="accent2" w:themeShade="80"/>
          <w:sz w:val="22"/>
          <w:szCs w:val="22"/>
        </w:rPr>
      </w:pPr>
      <w:r w:rsidRPr="006D67DE">
        <w:rPr>
          <w:color w:val="632423" w:themeColor="accent2" w:themeShade="80"/>
          <w:sz w:val="22"/>
          <w:szCs w:val="22"/>
        </w:rPr>
        <w:t xml:space="preserve">Involve an advocate to act on behalf of the person who lacks capacity to make the decision </w:t>
      </w:r>
      <w:r w:rsidR="004C7D99" w:rsidRPr="006D67DE">
        <w:rPr>
          <w:color w:val="632423" w:themeColor="accent2" w:themeShade="80"/>
          <w:sz w:val="22"/>
          <w:szCs w:val="22"/>
        </w:rPr>
        <w:t>.</w:t>
      </w:r>
    </w:p>
    <w:p w14:paraId="700959AE" w14:textId="77777777" w:rsidR="00AF40C1" w:rsidRPr="006D67DE" w:rsidRDefault="00AF40C1" w:rsidP="00AF40C1">
      <w:pPr>
        <w:pStyle w:val="ListParagraph"/>
        <w:ind w:left="780"/>
        <w:jc w:val="both"/>
        <w:rPr>
          <w:color w:val="632423" w:themeColor="accent2" w:themeShade="80"/>
          <w:sz w:val="22"/>
          <w:szCs w:val="22"/>
        </w:rPr>
      </w:pPr>
    </w:p>
    <w:p w14:paraId="31C26558" w14:textId="77777777" w:rsidR="00AF40C1" w:rsidRPr="006D67DE" w:rsidRDefault="00AF40C1" w:rsidP="00AF40C1">
      <w:pPr>
        <w:pStyle w:val="ListParagraph"/>
        <w:numPr>
          <w:ilvl w:val="0"/>
          <w:numId w:val="25"/>
        </w:numPr>
        <w:jc w:val="both"/>
        <w:rPr>
          <w:color w:val="632423" w:themeColor="accent2" w:themeShade="80"/>
          <w:sz w:val="22"/>
          <w:szCs w:val="22"/>
        </w:rPr>
      </w:pPr>
      <w:r w:rsidRPr="006D67DE">
        <w:rPr>
          <w:color w:val="632423" w:themeColor="accent2" w:themeShade="80"/>
          <w:sz w:val="22"/>
          <w:szCs w:val="22"/>
        </w:rPr>
        <w:t>Get a second opinion.</w:t>
      </w:r>
    </w:p>
    <w:p w14:paraId="09B6A1A3" w14:textId="77777777" w:rsidR="00AF40C1" w:rsidRPr="006D67DE" w:rsidRDefault="00AF40C1" w:rsidP="00AF40C1">
      <w:pPr>
        <w:pStyle w:val="ListParagraph"/>
        <w:ind w:left="780"/>
        <w:jc w:val="both"/>
        <w:rPr>
          <w:color w:val="632423" w:themeColor="accent2" w:themeShade="80"/>
          <w:sz w:val="22"/>
          <w:szCs w:val="22"/>
        </w:rPr>
      </w:pPr>
    </w:p>
    <w:p w14:paraId="3E639453" w14:textId="77777777" w:rsidR="00AF40C1" w:rsidRPr="006D67DE" w:rsidRDefault="00AF40C1" w:rsidP="00AF40C1">
      <w:pPr>
        <w:pStyle w:val="ListParagraph"/>
        <w:numPr>
          <w:ilvl w:val="0"/>
          <w:numId w:val="25"/>
        </w:numPr>
        <w:jc w:val="both"/>
        <w:rPr>
          <w:color w:val="632423" w:themeColor="accent2" w:themeShade="80"/>
          <w:sz w:val="22"/>
          <w:szCs w:val="22"/>
        </w:rPr>
      </w:pPr>
      <w:r w:rsidRPr="006D67DE">
        <w:rPr>
          <w:color w:val="632423" w:themeColor="accent2" w:themeShade="80"/>
          <w:sz w:val="22"/>
          <w:szCs w:val="22"/>
        </w:rPr>
        <w:t>Hold a formal or informal ‘best interests’ case conference.</w:t>
      </w:r>
    </w:p>
    <w:p w14:paraId="0D3E1124" w14:textId="77777777" w:rsidR="00AF40C1" w:rsidRPr="006D67DE" w:rsidRDefault="00AF40C1" w:rsidP="00AF40C1">
      <w:pPr>
        <w:jc w:val="both"/>
        <w:rPr>
          <w:color w:val="632423" w:themeColor="accent2" w:themeShade="80"/>
          <w:sz w:val="22"/>
          <w:szCs w:val="22"/>
        </w:rPr>
      </w:pPr>
    </w:p>
    <w:p w14:paraId="21245584" w14:textId="77777777" w:rsidR="00AF40C1" w:rsidRPr="006D67DE" w:rsidRDefault="00AF40C1" w:rsidP="00AF40C1">
      <w:pPr>
        <w:pStyle w:val="ListParagraph"/>
        <w:numPr>
          <w:ilvl w:val="0"/>
          <w:numId w:val="25"/>
        </w:numPr>
        <w:jc w:val="both"/>
        <w:rPr>
          <w:color w:val="632423" w:themeColor="accent2" w:themeShade="80"/>
          <w:sz w:val="22"/>
          <w:szCs w:val="22"/>
        </w:rPr>
      </w:pPr>
      <w:r w:rsidRPr="006D67DE">
        <w:rPr>
          <w:color w:val="632423" w:themeColor="accent2" w:themeShade="80"/>
          <w:sz w:val="22"/>
          <w:szCs w:val="22"/>
        </w:rPr>
        <w:t>Attempt some form of mediation</w:t>
      </w:r>
      <w:r w:rsidR="004C7D99" w:rsidRPr="006D67DE">
        <w:rPr>
          <w:color w:val="632423" w:themeColor="accent2" w:themeShade="80"/>
          <w:sz w:val="22"/>
          <w:szCs w:val="22"/>
        </w:rPr>
        <w:t>.</w:t>
      </w:r>
      <w:r w:rsidRPr="006D67DE">
        <w:rPr>
          <w:color w:val="632423" w:themeColor="accent2" w:themeShade="80"/>
          <w:sz w:val="22"/>
          <w:szCs w:val="22"/>
        </w:rPr>
        <w:t xml:space="preserve"> </w:t>
      </w:r>
    </w:p>
    <w:p w14:paraId="09F16EB7" w14:textId="77777777" w:rsidR="00AF40C1" w:rsidRPr="006D67DE" w:rsidRDefault="00AF40C1" w:rsidP="00AF40C1">
      <w:pPr>
        <w:pStyle w:val="ListParagraph"/>
        <w:ind w:left="780"/>
        <w:jc w:val="both"/>
        <w:rPr>
          <w:color w:val="632423" w:themeColor="accent2" w:themeShade="80"/>
          <w:sz w:val="22"/>
          <w:szCs w:val="22"/>
        </w:rPr>
      </w:pPr>
    </w:p>
    <w:p w14:paraId="0E311A15" w14:textId="77777777" w:rsidR="00AF40C1" w:rsidRPr="006D67DE" w:rsidRDefault="00AF40C1" w:rsidP="00AF40C1">
      <w:pPr>
        <w:pStyle w:val="ListParagraph"/>
        <w:numPr>
          <w:ilvl w:val="0"/>
          <w:numId w:val="25"/>
        </w:numPr>
        <w:jc w:val="both"/>
        <w:rPr>
          <w:color w:val="632423" w:themeColor="accent2" w:themeShade="80"/>
          <w:sz w:val="22"/>
          <w:szCs w:val="22"/>
        </w:rPr>
      </w:pPr>
      <w:r w:rsidRPr="006D67DE">
        <w:rPr>
          <w:color w:val="632423" w:themeColor="accent2" w:themeShade="80"/>
          <w:sz w:val="22"/>
          <w:szCs w:val="22"/>
        </w:rPr>
        <w:t>Pursue a complaint through the organisation’s formal procedures.</w:t>
      </w:r>
    </w:p>
    <w:p w14:paraId="0CC24291" w14:textId="77777777" w:rsidR="00AF40C1" w:rsidRPr="006D67DE" w:rsidRDefault="00AF40C1" w:rsidP="00AF40C1">
      <w:pPr>
        <w:jc w:val="both"/>
        <w:rPr>
          <w:color w:val="632423" w:themeColor="accent2" w:themeShade="80"/>
          <w:sz w:val="22"/>
          <w:szCs w:val="22"/>
        </w:rPr>
      </w:pPr>
    </w:p>
    <w:p w14:paraId="13806B3A"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Ultimately, if all other attempts to resolve the dispute have failed, the </w:t>
      </w:r>
      <w:r w:rsidR="004C7D99" w:rsidRPr="006D67DE">
        <w:rPr>
          <w:color w:val="632423" w:themeColor="accent2" w:themeShade="80"/>
          <w:sz w:val="22"/>
          <w:szCs w:val="22"/>
        </w:rPr>
        <w:t>C</w:t>
      </w:r>
      <w:r w:rsidRPr="006D67DE">
        <w:rPr>
          <w:color w:val="632423" w:themeColor="accent2" w:themeShade="80"/>
          <w:sz w:val="22"/>
          <w:szCs w:val="22"/>
        </w:rPr>
        <w:t xml:space="preserve">ourt </w:t>
      </w:r>
      <w:r w:rsidR="004C7D99" w:rsidRPr="006D67DE">
        <w:rPr>
          <w:color w:val="632423" w:themeColor="accent2" w:themeShade="80"/>
          <w:sz w:val="22"/>
          <w:szCs w:val="22"/>
        </w:rPr>
        <w:t>of P</w:t>
      </w:r>
      <w:r w:rsidRPr="006D67DE">
        <w:rPr>
          <w:color w:val="632423" w:themeColor="accent2" w:themeShade="80"/>
          <w:sz w:val="22"/>
          <w:szCs w:val="22"/>
        </w:rPr>
        <w:t xml:space="preserve">rotection might need to decide what is in the person’s best interests. </w:t>
      </w:r>
    </w:p>
    <w:p w14:paraId="409E4C8A" w14:textId="77777777" w:rsidR="00AF40C1" w:rsidRPr="006D67DE" w:rsidRDefault="00AF40C1" w:rsidP="00AF40C1">
      <w:pPr>
        <w:jc w:val="both"/>
        <w:rPr>
          <w:color w:val="632423" w:themeColor="accent2" w:themeShade="80"/>
          <w:sz w:val="22"/>
          <w:szCs w:val="22"/>
        </w:rPr>
      </w:pPr>
    </w:p>
    <w:p w14:paraId="13EB1404"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The capacity of the Court of Protection has been an issue over recent years with </w:t>
      </w:r>
      <w:proofErr w:type="spellStart"/>
      <w:r w:rsidRPr="006D67DE">
        <w:rPr>
          <w:color w:val="632423" w:themeColor="accent2" w:themeShade="80"/>
          <w:sz w:val="22"/>
          <w:szCs w:val="22"/>
        </w:rPr>
        <w:t>non urgent</w:t>
      </w:r>
      <w:proofErr w:type="spellEnd"/>
      <w:r w:rsidRPr="006D67DE">
        <w:rPr>
          <w:color w:val="632423" w:themeColor="accent2" w:themeShade="80"/>
          <w:sz w:val="22"/>
          <w:szCs w:val="22"/>
        </w:rPr>
        <w:t xml:space="preserve"> cases having to wait a considerable time before being heard. Mediation is often looked at by the courts in a favourable light in difficult and intr</w:t>
      </w:r>
      <w:r w:rsidR="00F74B58" w:rsidRPr="006D67DE">
        <w:rPr>
          <w:color w:val="632423" w:themeColor="accent2" w:themeShade="80"/>
          <w:sz w:val="22"/>
          <w:szCs w:val="22"/>
        </w:rPr>
        <w:t>actable cases. This however may</w:t>
      </w:r>
      <w:r w:rsidRPr="006D67DE">
        <w:rPr>
          <w:color w:val="632423" w:themeColor="accent2" w:themeShade="80"/>
          <w:sz w:val="22"/>
          <w:szCs w:val="22"/>
        </w:rPr>
        <w:t xml:space="preserve"> come at a </w:t>
      </w:r>
      <w:r w:rsidR="00F74B58" w:rsidRPr="006D67DE">
        <w:rPr>
          <w:color w:val="632423" w:themeColor="accent2" w:themeShade="80"/>
          <w:sz w:val="22"/>
          <w:szCs w:val="22"/>
        </w:rPr>
        <w:t xml:space="preserve">extra </w:t>
      </w:r>
      <w:r w:rsidRPr="006D67DE">
        <w:rPr>
          <w:color w:val="632423" w:themeColor="accent2" w:themeShade="80"/>
          <w:sz w:val="22"/>
          <w:szCs w:val="22"/>
        </w:rPr>
        <w:t>cost to</w:t>
      </w:r>
      <w:r w:rsidR="00F74B58" w:rsidRPr="006D67DE">
        <w:rPr>
          <w:color w:val="632423" w:themeColor="accent2" w:themeShade="80"/>
          <w:sz w:val="22"/>
          <w:szCs w:val="22"/>
        </w:rPr>
        <w:t xml:space="preserve"> their</w:t>
      </w:r>
      <w:r w:rsidRPr="006D67DE">
        <w:rPr>
          <w:color w:val="632423" w:themeColor="accent2" w:themeShade="80"/>
          <w:sz w:val="22"/>
          <w:szCs w:val="22"/>
        </w:rPr>
        <w:t xml:space="preserve"> organisations so ‘decision makers’ need to</w:t>
      </w:r>
      <w:r w:rsidR="00F74B58" w:rsidRPr="006D67DE">
        <w:rPr>
          <w:color w:val="632423" w:themeColor="accent2" w:themeShade="80"/>
          <w:sz w:val="22"/>
          <w:szCs w:val="22"/>
        </w:rPr>
        <w:t xml:space="preserve"> argue a case if they feel this is an appropriate route for their case.</w:t>
      </w:r>
    </w:p>
    <w:p w14:paraId="3C6B94AD" w14:textId="77777777" w:rsidR="00AF40C1" w:rsidRPr="006D67DE" w:rsidRDefault="00AF40C1" w:rsidP="00AF40C1">
      <w:pPr>
        <w:jc w:val="both"/>
        <w:rPr>
          <w:color w:val="632423" w:themeColor="accent2" w:themeShade="80"/>
          <w:sz w:val="22"/>
          <w:szCs w:val="22"/>
        </w:rPr>
      </w:pPr>
    </w:p>
    <w:p w14:paraId="063385AC"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P ) Other Decision Making Authority</w:t>
      </w:r>
    </w:p>
    <w:p w14:paraId="019BBC47" w14:textId="77777777" w:rsidR="00AF40C1" w:rsidRPr="006D67DE" w:rsidRDefault="00AF40C1" w:rsidP="00AF40C1">
      <w:pPr>
        <w:jc w:val="both"/>
        <w:rPr>
          <w:color w:val="632423" w:themeColor="accent2" w:themeShade="80"/>
          <w:sz w:val="22"/>
          <w:szCs w:val="22"/>
        </w:rPr>
      </w:pPr>
    </w:p>
    <w:p w14:paraId="4E92AA63"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 xml:space="preserve">The alternative decision making authorities detailed previously on the form should be recorded here with the individual then moving to part R to detail any actions that are required. For instance this might include a professional getting hold of any LPA / documentation to confirm an attorney’s authority to act. </w:t>
      </w:r>
    </w:p>
    <w:p w14:paraId="6B9F7373" w14:textId="77777777" w:rsidR="00AF40C1" w:rsidRPr="006D67DE" w:rsidRDefault="00AF40C1" w:rsidP="00AF40C1">
      <w:pPr>
        <w:jc w:val="both"/>
        <w:rPr>
          <w:color w:val="632423" w:themeColor="accent2" w:themeShade="80"/>
          <w:sz w:val="22"/>
          <w:szCs w:val="22"/>
        </w:rPr>
      </w:pPr>
    </w:p>
    <w:p w14:paraId="5F1D0620"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 Deprivation of Liberty Safeguards ( DoLS )  question is considered</w:t>
      </w:r>
      <w:r w:rsidR="00F74B58" w:rsidRPr="006D67DE">
        <w:rPr>
          <w:color w:val="632423" w:themeColor="accent2" w:themeShade="80"/>
          <w:sz w:val="22"/>
          <w:szCs w:val="22"/>
        </w:rPr>
        <w:t xml:space="preserve"> for the first time here. Best p</w:t>
      </w:r>
      <w:r w:rsidRPr="006D67DE">
        <w:rPr>
          <w:color w:val="632423" w:themeColor="accent2" w:themeShade="80"/>
          <w:sz w:val="22"/>
          <w:szCs w:val="22"/>
        </w:rPr>
        <w:t>ractice details that a Best Interests decision is made locally before a referral to the DoLS service is made. For instance a hospital would decide if it is in an individual’s Best Interests to remain in hospital contacting the DoLS team only once they have decided they the person must stay. Separate guidance on the Deprivation of L</w:t>
      </w:r>
      <w:r w:rsidR="004C7D99" w:rsidRPr="006D67DE">
        <w:rPr>
          <w:color w:val="632423" w:themeColor="accent2" w:themeShade="80"/>
          <w:sz w:val="22"/>
          <w:szCs w:val="22"/>
        </w:rPr>
        <w:t xml:space="preserve">iberty Safeguards legislative framework may be found </w:t>
      </w:r>
      <w:r w:rsidR="008A7418" w:rsidRPr="006D67DE">
        <w:rPr>
          <w:color w:val="632423" w:themeColor="accent2" w:themeShade="80"/>
          <w:sz w:val="22"/>
          <w:szCs w:val="22"/>
        </w:rPr>
        <w:t xml:space="preserve">on </w:t>
      </w:r>
      <w:r w:rsidR="00FC5AE9" w:rsidRPr="006D67DE">
        <w:rPr>
          <w:color w:val="632423" w:themeColor="accent2" w:themeShade="80"/>
          <w:sz w:val="22"/>
          <w:szCs w:val="22"/>
        </w:rPr>
        <w:t xml:space="preserve">page 29 </w:t>
      </w:r>
      <w:r w:rsidR="004C7D99" w:rsidRPr="006D67DE">
        <w:rPr>
          <w:color w:val="632423" w:themeColor="accent2" w:themeShade="80"/>
          <w:sz w:val="22"/>
          <w:szCs w:val="22"/>
        </w:rPr>
        <w:t>of this document</w:t>
      </w:r>
      <w:r w:rsidR="008E6DDF" w:rsidRPr="006D67DE">
        <w:rPr>
          <w:color w:val="632423" w:themeColor="accent2" w:themeShade="80"/>
          <w:sz w:val="22"/>
          <w:szCs w:val="22"/>
        </w:rPr>
        <w:t>.</w:t>
      </w:r>
    </w:p>
    <w:p w14:paraId="7780E37F" w14:textId="77777777" w:rsidR="00AF40C1" w:rsidRPr="006D67DE" w:rsidRDefault="00AF40C1" w:rsidP="00AF40C1">
      <w:pPr>
        <w:jc w:val="both"/>
        <w:rPr>
          <w:color w:val="632423" w:themeColor="accent2" w:themeShade="80"/>
          <w:sz w:val="22"/>
          <w:szCs w:val="22"/>
        </w:rPr>
      </w:pPr>
    </w:p>
    <w:p w14:paraId="26A4723A"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Q ) Review</w:t>
      </w:r>
    </w:p>
    <w:p w14:paraId="0DBEF4EA" w14:textId="77777777" w:rsidR="00AF40C1" w:rsidRPr="006D67DE" w:rsidRDefault="00AF40C1" w:rsidP="00AF40C1">
      <w:pPr>
        <w:jc w:val="both"/>
        <w:rPr>
          <w:color w:val="632423" w:themeColor="accent2" w:themeShade="80"/>
          <w:sz w:val="22"/>
          <w:szCs w:val="22"/>
        </w:rPr>
      </w:pPr>
    </w:p>
    <w:p w14:paraId="71C66050"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Any review dates should be recorded here</w:t>
      </w:r>
      <w:r w:rsidR="008E6DDF" w:rsidRPr="006D67DE">
        <w:rPr>
          <w:color w:val="632423" w:themeColor="accent2" w:themeShade="80"/>
          <w:sz w:val="22"/>
          <w:szCs w:val="22"/>
        </w:rPr>
        <w:t>.</w:t>
      </w:r>
    </w:p>
    <w:p w14:paraId="6269DCD0" w14:textId="77777777" w:rsidR="00D92ABE" w:rsidRPr="006D67DE" w:rsidRDefault="00D92ABE" w:rsidP="00D92ABE">
      <w:pPr>
        <w:jc w:val="both"/>
        <w:rPr>
          <w:color w:val="632423" w:themeColor="accent2" w:themeShade="80"/>
          <w:sz w:val="22"/>
          <w:szCs w:val="22"/>
        </w:rPr>
      </w:pPr>
    </w:p>
    <w:p w14:paraId="12490C3B" w14:textId="77777777" w:rsidR="00D92ABE" w:rsidRPr="006D67DE" w:rsidRDefault="00D92ABE" w:rsidP="00D92ABE">
      <w:pPr>
        <w:jc w:val="both"/>
        <w:rPr>
          <w:color w:val="632423" w:themeColor="accent2" w:themeShade="80"/>
          <w:sz w:val="22"/>
          <w:szCs w:val="22"/>
        </w:rPr>
      </w:pPr>
      <w:r w:rsidRPr="006D67DE">
        <w:rPr>
          <w:color w:val="632423" w:themeColor="accent2" w:themeShade="80"/>
          <w:sz w:val="22"/>
          <w:szCs w:val="22"/>
        </w:rPr>
        <w:t>R) Please provide detail here regarding any follow up work.</w:t>
      </w:r>
    </w:p>
    <w:p w14:paraId="1766DFCB" w14:textId="77777777" w:rsidR="00AF40C1" w:rsidRPr="006D67DE" w:rsidRDefault="00AF40C1" w:rsidP="00AF40C1">
      <w:pPr>
        <w:jc w:val="both"/>
        <w:rPr>
          <w:color w:val="632423" w:themeColor="accent2" w:themeShade="80"/>
          <w:sz w:val="22"/>
          <w:szCs w:val="22"/>
        </w:rPr>
      </w:pPr>
    </w:p>
    <w:p w14:paraId="60A4369A" w14:textId="77777777" w:rsidR="00AF40C1" w:rsidRPr="006D67DE" w:rsidRDefault="00AF40C1" w:rsidP="00AF40C1">
      <w:pPr>
        <w:jc w:val="both"/>
        <w:rPr>
          <w:color w:val="632423" w:themeColor="accent2" w:themeShade="80"/>
          <w:sz w:val="22"/>
          <w:szCs w:val="22"/>
        </w:rPr>
      </w:pPr>
      <w:r w:rsidRPr="006D67DE">
        <w:rPr>
          <w:color w:val="632423" w:themeColor="accent2" w:themeShade="80"/>
          <w:sz w:val="22"/>
          <w:szCs w:val="22"/>
        </w:rPr>
        <w:t>The tick list detailed on page 3 of the pro forma is devised to act as a prompt to remind practitioners of common outcomes and follow up actions. This list is not exclusive and if actions are required that are not detailed in the prompts they should be recorded here.</w:t>
      </w:r>
    </w:p>
    <w:p w14:paraId="16CF9334" w14:textId="77777777" w:rsidR="00AF40C1" w:rsidRPr="006D67DE" w:rsidRDefault="00AF40C1" w:rsidP="00AF40C1">
      <w:pPr>
        <w:jc w:val="both"/>
        <w:rPr>
          <w:color w:val="632423" w:themeColor="accent2" w:themeShade="80"/>
          <w:sz w:val="22"/>
          <w:szCs w:val="22"/>
        </w:rPr>
      </w:pPr>
    </w:p>
    <w:p w14:paraId="344F02E4" w14:textId="77777777" w:rsidR="00397F7F" w:rsidRPr="006D67DE" w:rsidRDefault="00397F7F" w:rsidP="00AF40C1">
      <w:pPr>
        <w:jc w:val="both"/>
        <w:rPr>
          <w:color w:val="632423" w:themeColor="accent2" w:themeShade="80"/>
          <w:sz w:val="22"/>
          <w:szCs w:val="22"/>
        </w:rPr>
      </w:pPr>
    </w:p>
    <w:p w14:paraId="562EA5DD" w14:textId="77777777" w:rsidR="00397F7F" w:rsidRPr="006D67DE" w:rsidRDefault="00397F7F" w:rsidP="00AF40C1">
      <w:pPr>
        <w:jc w:val="both"/>
        <w:rPr>
          <w:color w:val="632423" w:themeColor="accent2" w:themeShade="80"/>
          <w:sz w:val="22"/>
          <w:szCs w:val="22"/>
        </w:rPr>
      </w:pPr>
    </w:p>
    <w:p w14:paraId="569E0299" w14:textId="77777777" w:rsidR="00397F7F" w:rsidRPr="006D67DE" w:rsidRDefault="00397F7F" w:rsidP="00AF40C1">
      <w:pPr>
        <w:jc w:val="both"/>
        <w:rPr>
          <w:color w:val="632423" w:themeColor="accent2" w:themeShade="80"/>
          <w:sz w:val="22"/>
          <w:szCs w:val="22"/>
        </w:rPr>
      </w:pPr>
    </w:p>
    <w:p w14:paraId="06D69654" w14:textId="77777777" w:rsidR="00397F7F" w:rsidRPr="006D67DE" w:rsidRDefault="00397F7F" w:rsidP="00AF40C1">
      <w:pPr>
        <w:jc w:val="both"/>
        <w:rPr>
          <w:color w:val="632423" w:themeColor="accent2" w:themeShade="80"/>
          <w:sz w:val="22"/>
          <w:szCs w:val="22"/>
        </w:rPr>
      </w:pPr>
    </w:p>
    <w:p w14:paraId="7151D9D2" w14:textId="77777777" w:rsidR="00397F7F" w:rsidRPr="006D67DE" w:rsidRDefault="00397F7F" w:rsidP="00AF40C1">
      <w:pPr>
        <w:jc w:val="both"/>
        <w:rPr>
          <w:color w:val="632423" w:themeColor="accent2" w:themeShade="80"/>
          <w:sz w:val="22"/>
          <w:szCs w:val="22"/>
        </w:rPr>
      </w:pPr>
    </w:p>
    <w:p w14:paraId="6C1E4E2A" w14:textId="77777777" w:rsidR="00397F7F" w:rsidRPr="006D67DE" w:rsidRDefault="00397F7F" w:rsidP="00AF40C1">
      <w:pPr>
        <w:jc w:val="both"/>
        <w:rPr>
          <w:color w:val="632423" w:themeColor="accent2" w:themeShade="80"/>
          <w:sz w:val="22"/>
          <w:szCs w:val="22"/>
        </w:rPr>
      </w:pPr>
    </w:p>
    <w:p w14:paraId="61A98B48" w14:textId="77777777" w:rsidR="00397F7F" w:rsidRPr="006D67DE" w:rsidRDefault="00397F7F" w:rsidP="00AF40C1">
      <w:pPr>
        <w:jc w:val="both"/>
        <w:rPr>
          <w:color w:val="632423" w:themeColor="accent2" w:themeShade="80"/>
          <w:sz w:val="22"/>
          <w:szCs w:val="22"/>
        </w:rPr>
      </w:pPr>
    </w:p>
    <w:p w14:paraId="405123E5" w14:textId="77777777" w:rsidR="00397F7F" w:rsidRPr="006D67DE" w:rsidRDefault="00397F7F" w:rsidP="00AF40C1">
      <w:pPr>
        <w:jc w:val="both"/>
        <w:rPr>
          <w:color w:val="632423" w:themeColor="accent2" w:themeShade="80"/>
          <w:sz w:val="22"/>
          <w:szCs w:val="22"/>
        </w:rPr>
      </w:pPr>
    </w:p>
    <w:p w14:paraId="03DAE0C3" w14:textId="77777777" w:rsidR="00397F7F" w:rsidRPr="006D67DE" w:rsidRDefault="00397F7F" w:rsidP="00AF40C1">
      <w:pPr>
        <w:jc w:val="both"/>
        <w:rPr>
          <w:color w:val="632423" w:themeColor="accent2" w:themeShade="80"/>
          <w:sz w:val="22"/>
          <w:szCs w:val="22"/>
        </w:rPr>
      </w:pPr>
    </w:p>
    <w:p w14:paraId="7EED40C6" w14:textId="77777777" w:rsidR="00397F7F" w:rsidRPr="006D67DE" w:rsidRDefault="00397F7F" w:rsidP="00AF40C1">
      <w:pPr>
        <w:jc w:val="both"/>
        <w:rPr>
          <w:color w:val="632423" w:themeColor="accent2" w:themeShade="80"/>
          <w:sz w:val="22"/>
          <w:szCs w:val="22"/>
        </w:rPr>
      </w:pPr>
    </w:p>
    <w:p w14:paraId="6EDAE503" w14:textId="77777777" w:rsidR="00397F7F" w:rsidRPr="006D67DE" w:rsidRDefault="00397F7F" w:rsidP="00AF40C1">
      <w:pPr>
        <w:jc w:val="both"/>
        <w:rPr>
          <w:color w:val="632423" w:themeColor="accent2" w:themeShade="80"/>
          <w:sz w:val="22"/>
          <w:szCs w:val="22"/>
        </w:rPr>
      </w:pPr>
    </w:p>
    <w:p w14:paraId="5E90924F" w14:textId="77777777" w:rsidR="00397F7F" w:rsidRPr="006D67DE" w:rsidRDefault="00397F7F" w:rsidP="00AF40C1">
      <w:pPr>
        <w:jc w:val="both"/>
        <w:rPr>
          <w:color w:val="632423" w:themeColor="accent2" w:themeShade="80"/>
          <w:sz w:val="22"/>
          <w:szCs w:val="22"/>
        </w:rPr>
      </w:pPr>
    </w:p>
    <w:p w14:paraId="6B49C207" w14:textId="77777777" w:rsidR="00397F7F" w:rsidRPr="006D67DE" w:rsidRDefault="00397F7F" w:rsidP="00AF40C1">
      <w:pPr>
        <w:jc w:val="both"/>
        <w:rPr>
          <w:color w:val="632423" w:themeColor="accent2" w:themeShade="80"/>
          <w:sz w:val="22"/>
          <w:szCs w:val="22"/>
        </w:rPr>
      </w:pPr>
    </w:p>
    <w:p w14:paraId="07A584E0" w14:textId="77777777" w:rsidR="00397F7F" w:rsidRPr="006D67DE" w:rsidRDefault="00397F7F" w:rsidP="00AF40C1">
      <w:pPr>
        <w:jc w:val="both"/>
        <w:rPr>
          <w:color w:val="632423" w:themeColor="accent2" w:themeShade="80"/>
          <w:sz w:val="22"/>
          <w:szCs w:val="22"/>
        </w:rPr>
      </w:pPr>
    </w:p>
    <w:p w14:paraId="73E74270" w14:textId="77777777" w:rsidR="00397F7F" w:rsidRPr="006D67DE" w:rsidRDefault="00397F7F" w:rsidP="00AF40C1">
      <w:pPr>
        <w:jc w:val="both"/>
        <w:rPr>
          <w:color w:val="632423" w:themeColor="accent2" w:themeShade="80"/>
          <w:sz w:val="22"/>
          <w:szCs w:val="22"/>
        </w:rPr>
      </w:pPr>
    </w:p>
    <w:p w14:paraId="09ECC451" w14:textId="77777777" w:rsidR="00397F7F" w:rsidRPr="006D67DE" w:rsidRDefault="00397F7F" w:rsidP="00AF40C1">
      <w:pPr>
        <w:jc w:val="both"/>
        <w:rPr>
          <w:color w:val="632423" w:themeColor="accent2" w:themeShade="80"/>
          <w:sz w:val="22"/>
          <w:szCs w:val="22"/>
        </w:rPr>
      </w:pPr>
    </w:p>
    <w:p w14:paraId="5B341431" w14:textId="77777777" w:rsidR="00397F7F" w:rsidRPr="006D67DE" w:rsidRDefault="00397F7F" w:rsidP="00AF40C1">
      <w:pPr>
        <w:jc w:val="both"/>
        <w:rPr>
          <w:color w:val="632423" w:themeColor="accent2" w:themeShade="80"/>
          <w:sz w:val="22"/>
          <w:szCs w:val="22"/>
        </w:rPr>
      </w:pPr>
    </w:p>
    <w:p w14:paraId="77F7818D" w14:textId="77777777" w:rsidR="00397F7F" w:rsidRPr="006D67DE" w:rsidRDefault="00397F7F" w:rsidP="00AF40C1">
      <w:pPr>
        <w:jc w:val="both"/>
        <w:rPr>
          <w:color w:val="632423" w:themeColor="accent2" w:themeShade="80"/>
          <w:sz w:val="22"/>
          <w:szCs w:val="22"/>
        </w:rPr>
      </w:pPr>
    </w:p>
    <w:p w14:paraId="6D31F1AF" w14:textId="77777777" w:rsidR="00397F7F" w:rsidRPr="006D67DE" w:rsidRDefault="00397F7F" w:rsidP="00AF40C1">
      <w:pPr>
        <w:jc w:val="both"/>
        <w:rPr>
          <w:color w:val="632423" w:themeColor="accent2" w:themeShade="80"/>
          <w:sz w:val="22"/>
          <w:szCs w:val="22"/>
        </w:rPr>
      </w:pPr>
    </w:p>
    <w:p w14:paraId="3011C355" w14:textId="77777777" w:rsidR="00397F7F" w:rsidRPr="006D67DE" w:rsidRDefault="00397F7F" w:rsidP="00AF40C1">
      <w:pPr>
        <w:jc w:val="both"/>
        <w:rPr>
          <w:color w:val="632423" w:themeColor="accent2" w:themeShade="80"/>
          <w:sz w:val="22"/>
          <w:szCs w:val="22"/>
        </w:rPr>
      </w:pPr>
    </w:p>
    <w:p w14:paraId="347F57FD" w14:textId="77777777" w:rsidR="00397F7F" w:rsidRPr="006D67DE" w:rsidRDefault="00397F7F" w:rsidP="00AF40C1">
      <w:pPr>
        <w:jc w:val="both"/>
        <w:rPr>
          <w:color w:val="632423" w:themeColor="accent2" w:themeShade="80"/>
          <w:sz w:val="22"/>
          <w:szCs w:val="22"/>
        </w:rPr>
      </w:pPr>
    </w:p>
    <w:p w14:paraId="145F6306" w14:textId="77777777" w:rsidR="00397F7F" w:rsidRPr="006D67DE" w:rsidRDefault="00397F7F" w:rsidP="00AF40C1">
      <w:pPr>
        <w:jc w:val="both"/>
        <w:rPr>
          <w:color w:val="632423" w:themeColor="accent2" w:themeShade="80"/>
          <w:sz w:val="22"/>
          <w:szCs w:val="22"/>
        </w:rPr>
      </w:pPr>
    </w:p>
    <w:p w14:paraId="2A66960D" w14:textId="77777777" w:rsidR="00397F7F" w:rsidRPr="006D67DE" w:rsidRDefault="00397F7F" w:rsidP="00AF40C1">
      <w:pPr>
        <w:jc w:val="both"/>
        <w:rPr>
          <w:color w:val="632423" w:themeColor="accent2" w:themeShade="80"/>
          <w:sz w:val="22"/>
          <w:szCs w:val="22"/>
        </w:rPr>
      </w:pPr>
    </w:p>
    <w:p w14:paraId="3C974564" w14:textId="77777777" w:rsidR="00397F7F" w:rsidRPr="006D67DE" w:rsidRDefault="00397F7F" w:rsidP="00AF40C1">
      <w:pPr>
        <w:jc w:val="both"/>
        <w:rPr>
          <w:color w:val="632423" w:themeColor="accent2" w:themeShade="80"/>
          <w:sz w:val="22"/>
          <w:szCs w:val="22"/>
        </w:rPr>
      </w:pPr>
    </w:p>
    <w:p w14:paraId="124DF0E9" w14:textId="77777777" w:rsidR="00397F7F" w:rsidRPr="006D67DE" w:rsidRDefault="00397F7F" w:rsidP="00AF40C1">
      <w:pPr>
        <w:jc w:val="both"/>
        <w:rPr>
          <w:color w:val="632423" w:themeColor="accent2" w:themeShade="80"/>
          <w:sz w:val="22"/>
          <w:szCs w:val="22"/>
        </w:rPr>
      </w:pPr>
    </w:p>
    <w:p w14:paraId="531FDD7B" w14:textId="77777777" w:rsidR="00397F7F" w:rsidRPr="006D67DE" w:rsidRDefault="00397F7F" w:rsidP="00AF40C1">
      <w:pPr>
        <w:jc w:val="both"/>
        <w:rPr>
          <w:color w:val="632423" w:themeColor="accent2" w:themeShade="80"/>
          <w:sz w:val="22"/>
          <w:szCs w:val="22"/>
        </w:rPr>
      </w:pPr>
    </w:p>
    <w:p w14:paraId="0880926D" w14:textId="77777777" w:rsidR="00397F7F" w:rsidRPr="006D67DE" w:rsidRDefault="00397F7F" w:rsidP="00AF40C1">
      <w:pPr>
        <w:jc w:val="both"/>
        <w:rPr>
          <w:color w:val="632423" w:themeColor="accent2" w:themeShade="80"/>
          <w:sz w:val="22"/>
          <w:szCs w:val="22"/>
        </w:rPr>
      </w:pPr>
    </w:p>
    <w:p w14:paraId="477E11CD" w14:textId="77777777" w:rsidR="00397F7F" w:rsidRPr="006D67DE" w:rsidRDefault="00397F7F" w:rsidP="00AF40C1">
      <w:pPr>
        <w:jc w:val="both"/>
        <w:rPr>
          <w:color w:val="632423" w:themeColor="accent2" w:themeShade="80"/>
          <w:sz w:val="22"/>
          <w:szCs w:val="22"/>
        </w:rPr>
      </w:pPr>
    </w:p>
    <w:p w14:paraId="4A7DB3C6" w14:textId="77777777" w:rsidR="00397F7F" w:rsidRPr="006D67DE" w:rsidRDefault="00397F7F" w:rsidP="00AF40C1">
      <w:pPr>
        <w:jc w:val="both"/>
        <w:rPr>
          <w:color w:val="632423" w:themeColor="accent2" w:themeShade="80"/>
          <w:sz w:val="22"/>
          <w:szCs w:val="22"/>
        </w:rPr>
      </w:pPr>
    </w:p>
    <w:p w14:paraId="536685A6" w14:textId="77777777" w:rsidR="00397F7F" w:rsidRPr="006D67DE" w:rsidRDefault="00397F7F" w:rsidP="00AF40C1">
      <w:pPr>
        <w:jc w:val="both"/>
        <w:rPr>
          <w:color w:val="632423" w:themeColor="accent2" w:themeShade="80"/>
          <w:sz w:val="22"/>
          <w:szCs w:val="22"/>
        </w:rPr>
      </w:pPr>
    </w:p>
    <w:p w14:paraId="1F221F87" w14:textId="77777777" w:rsidR="00397F7F" w:rsidRPr="006D67DE" w:rsidRDefault="00397F7F" w:rsidP="00AF40C1">
      <w:pPr>
        <w:jc w:val="both"/>
        <w:rPr>
          <w:color w:val="632423" w:themeColor="accent2" w:themeShade="80"/>
          <w:sz w:val="22"/>
          <w:szCs w:val="22"/>
        </w:rPr>
      </w:pPr>
    </w:p>
    <w:p w14:paraId="7B2038EF" w14:textId="77777777" w:rsidR="00397F7F" w:rsidRPr="006D67DE" w:rsidRDefault="00397F7F" w:rsidP="00AF40C1">
      <w:pPr>
        <w:jc w:val="both"/>
        <w:rPr>
          <w:color w:val="632423" w:themeColor="accent2" w:themeShade="80"/>
          <w:sz w:val="22"/>
          <w:szCs w:val="22"/>
        </w:rPr>
      </w:pPr>
    </w:p>
    <w:p w14:paraId="1E352030" w14:textId="77777777" w:rsidR="00397F7F" w:rsidRPr="006D67DE" w:rsidRDefault="00397F7F" w:rsidP="00AF40C1">
      <w:pPr>
        <w:jc w:val="both"/>
        <w:rPr>
          <w:color w:val="632423" w:themeColor="accent2" w:themeShade="80"/>
          <w:sz w:val="22"/>
          <w:szCs w:val="22"/>
        </w:rPr>
      </w:pPr>
    </w:p>
    <w:p w14:paraId="7720928C" w14:textId="77777777" w:rsidR="00397F7F" w:rsidRPr="006D67DE" w:rsidRDefault="00397F7F" w:rsidP="00AF40C1">
      <w:pPr>
        <w:jc w:val="both"/>
        <w:rPr>
          <w:color w:val="632423" w:themeColor="accent2" w:themeShade="80"/>
          <w:sz w:val="22"/>
          <w:szCs w:val="22"/>
        </w:rPr>
      </w:pPr>
    </w:p>
    <w:p w14:paraId="37A2FF25" w14:textId="77777777" w:rsidR="00397F7F" w:rsidRPr="006D67DE" w:rsidRDefault="00397F7F" w:rsidP="00AF40C1">
      <w:pPr>
        <w:jc w:val="both"/>
        <w:rPr>
          <w:color w:val="632423" w:themeColor="accent2" w:themeShade="80"/>
          <w:sz w:val="22"/>
          <w:szCs w:val="22"/>
        </w:rPr>
      </w:pPr>
    </w:p>
    <w:p w14:paraId="0322F2B5" w14:textId="77777777" w:rsidR="00397F7F" w:rsidRPr="006D67DE" w:rsidRDefault="00397F7F" w:rsidP="00AF40C1">
      <w:pPr>
        <w:jc w:val="both"/>
        <w:rPr>
          <w:color w:val="632423" w:themeColor="accent2" w:themeShade="80"/>
          <w:sz w:val="22"/>
          <w:szCs w:val="22"/>
        </w:rPr>
      </w:pPr>
    </w:p>
    <w:p w14:paraId="6EC5A912" w14:textId="77777777" w:rsidR="00397F7F" w:rsidRPr="006D67DE" w:rsidRDefault="00397F7F" w:rsidP="00AF40C1">
      <w:pPr>
        <w:jc w:val="both"/>
        <w:rPr>
          <w:color w:val="632423" w:themeColor="accent2" w:themeShade="80"/>
          <w:sz w:val="22"/>
          <w:szCs w:val="22"/>
        </w:rPr>
      </w:pPr>
    </w:p>
    <w:p w14:paraId="2FF414E6" w14:textId="77777777" w:rsidR="00397F7F" w:rsidRPr="006D67DE" w:rsidRDefault="00397F7F" w:rsidP="00AF40C1">
      <w:pPr>
        <w:jc w:val="both"/>
        <w:rPr>
          <w:color w:val="632423" w:themeColor="accent2" w:themeShade="80"/>
          <w:sz w:val="22"/>
          <w:szCs w:val="22"/>
        </w:rPr>
      </w:pPr>
    </w:p>
    <w:p w14:paraId="189DCFBE" w14:textId="77777777" w:rsidR="00397F7F" w:rsidRPr="006D67DE" w:rsidRDefault="00397F7F" w:rsidP="008F74D4">
      <w:pPr>
        <w:jc w:val="both"/>
        <w:rPr>
          <w:rFonts w:cs="Arial"/>
          <w:b/>
          <w:bCs/>
          <w:i/>
          <w:color w:val="632423" w:themeColor="accent2" w:themeShade="80"/>
          <w:sz w:val="22"/>
          <w:szCs w:val="22"/>
        </w:rPr>
        <w:sectPr w:rsidR="00397F7F" w:rsidRPr="006D67DE" w:rsidSect="004206AF">
          <w:headerReference w:type="even" r:id="rId20"/>
          <w:headerReference w:type="default" r:id="rId21"/>
          <w:footerReference w:type="default" r:id="rId22"/>
          <w:headerReference w:type="first" r:id="rId23"/>
          <w:type w:val="continuous"/>
          <w:pgSz w:w="11906" w:h="16838"/>
          <w:pgMar w:top="1440" w:right="1800" w:bottom="1440" w:left="1800" w:header="708" w:footer="170" w:gutter="0"/>
          <w:pgNumType w:start="2"/>
          <w:cols w:space="708"/>
          <w:docGrid w:linePitch="360"/>
        </w:sectPr>
      </w:pPr>
    </w:p>
    <w:p w14:paraId="79377034" w14:textId="77777777" w:rsidR="005224AE" w:rsidRPr="00791A31" w:rsidRDefault="005224AE" w:rsidP="005224AE">
      <w:pPr>
        <w:spacing w:after="200"/>
        <w:jc w:val="both"/>
        <w:rPr>
          <w:rFonts w:eastAsiaTheme="minorHAnsi" w:cs="Arial"/>
          <w:b/>
          <w:color w:val="632423" w:themeColor="accent2" w:themeShade="80"/>
          <w:sz w:val="22"/>
          <w:szCs w:val="22"/>
          <w:lang w:eastAsia="en-US"/>
        </w:rPr>
      </w:pPr>
      <w:r w:rsidRPr="00791A31">
        <w:rPr>
          <w:rFonts w:eastAsiaTheme="minorHAnsi" w:cs="Arial"/>
          <w:b/>
          <w:color w:val="632423" w:themeColor="accent2" w:themeShade="80"/>
          <w:sz w:val="22"/>
          <w:szCs w:val="22"/>
          <w:lang w:eastAsia="en-US"/>
        </w:rPr>
        <w:t xml:space="preserve">Deprivation of Liberty Safeguards ( DoLS ) - Local Guidance following  P v Chester West &amp; Chester Council P &amp; Q v Surrey CC { 2014 } UKSC  19 </w:t>
      </w:r>
    </w:p>
    <w:p w14:paraId="5ED88655" w14:textId="77777777" w:rsidR="005224AE" w:rsidRPr="00791A31" w:rsidRDefault="005224AE" w:rsidP="005224AE">
      <w:pPr>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The latest Supreme Court Judgement regarding the Deprivation of Liberty Safeguards ( DoLS ) provisions has significantly lowered the threshold for when an individual is considered to be deprived of their liberty.</w:t>
      </w:r>
    </w:p>
    <w:p w14:paraId="33A64611" w14:textId="77777777" w:rsidR="005224AE" w:rsidRPr="00791A31" w:rsidRDefault="005224AE" w:rsidP="005224AE">
      <w:pPr>
        <w:jc w:val="both"/>
        <w:rPr>
          <w:rFonts w:eastAsiaTheme="minorHAnsi" w:cs="Arial"/>
          <w:color w:val="632423" w:themeColor="accent2" w:themeShade="80"/>
          <w:sz w:val="22"/>
          <w:szCs w:val="22"/>
          <w:lang w:eastAsia="en-US"/>
        </w:rPr>
      </w:pPr>
    </w:p>
    <w:p w14:paraId="0CDAD631" w14:textId="77777777" w:rsidR="005224AE" w:rsidRPr="00791A31" w:rsidRDefault="005224AE" w:rsidP="005224AE">
      <w:pPr>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The Court has forwarded the following ‘acid test’ on the matter;</w:t>
      </w:r>
    </w:p>
    <w:p w14:paraId="4257CB60" w14:textId="77777777" w:rsidR="005224AE" w:rsidRPr="00791A31" w:rsidRDefault="005224AE" w:rsidP="005224AE">
      <w:pPr>
        <w:jc w:val="both"/>
        <w:rPr>
          <w:rFonts w:eastAsiaTheme="minorHAnsi" w:cs="Arial"/>
          <w:color w:val="632423" w:themeColor="accent2" w:themeShade="80"/>
          <w:sz w:val="22"/>
          <w:szCs w:val="22"/>
          <w:lang w:eastAsia="en-US"/>
        </w:rPr>
      </w:pPr>
    </w:p>
    <w:p w14:paraId="3D21F6D8"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b/>
          <w:color w:val="632423" w:themeColor="accent2" w:themeShade="80"/>
          <w:sz w:val="22"/>
          <w:szCs w:val="22"/>
          <w:lang w:eastAsia="en-US"/>
        </w:rPr>
        <w:t>•</w:t>
      </w:r>
      <w:r w:rsidRPr="00791A31">
        <w:rPr>
          <w:rFonts w:eastAsiaTheme="minorHAnsi" w:cs="Arial"/>
          <w:b/>
          <w:color w:val="632423" w:themeColor="accent2" w:themeShade="80"/>
          <w:sz w:val="22"/>
          <w:szCs w:val="22"/>
          <w:lang w:eastAsia="en-US"/>
        </w:rPr>
        <w:tab/>
      </w:r>
      <w:r w:rsidRPr="00791A31">
        <w:rPr>
          <w:rFonts w:eastAsiaTheme="minorHAnsi" w:cs="Arial"/>
          <w:color w:val="632423" w:themeColor="accent2" w:themeShade="80"/>
          <w:sz w:val="22"/>
          <w:szCs w:val="22"/>
          <w:lang w:eastAsia="en-US"/>
        </w:rPr>
        <w:t xml:space="preserve">The person is under continuous / constant supervision and control </w:t>
      </w:r>
    </w:p>
    <w:p w14:paraId="5B07958F" w14:textId="77777777" w:rsidR="005224AE" w:rsidRPr="00791A31" w:rsidRDefault="005224AE" w:rsidP="005224AE">
      <w:pPr>
        <w:spacing w:after="200"/>
        <w:jc w:val="both"/>
        <w:rPr>
          <w:rFonts w:eastAsiaTheme="minorHAnsi" w:cs="Arial"/>
          <w:b/>
          <w:color w:val="632423" w:themeColor="accent2" w:themeShade="80"/>
          <w:sz w:val="22"/>
          <w:szCs w:val="22"/>
          <w:u w:val="single"/>
          <w:lang w:eastAsia="en-US"/>
        </w:rPr>
      </w:pPr>
      <w:r w:rsidRPr="00791A31">
        <w:rPr>
          <w:rFonts w:eastAsiaTheme="minorHAnsi" w:cs="Arial"/>
          <w:b/>
          <w:color w:val="632423" w:themeColor="accent2" w:themeShade="80"/>
          <w:sz w:val="22"/>
          <w:szCs w:val="22"/>
          <w:u w:val="single"/>
          <w:lang w:eastAsia="en-US"/>
        </w:rPr>
        <w:t>AND</w:t>
      </w:r>
    </w:p>
    <w:p w14:paraId="4D0167AA"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b/>
          <w:color w:val="632423" w:themeColor="accent2" w:themeShade="80"/>
          <w:sz w:val="22"/>
          <w:szCs w:val="22"/>
          <w:lang w:eastAsia="en-US"/>
        </w:rPr>
        <w:t>•</w:t>
      </w:r>
      <w:r w:rsidRPr="00791A31">
        <w:rPr>
          <w:rFonts w:eastAsiaTheme="minorHAnsi" w:cs="Arial"/>
          <w:b/>
          <w:color w:val="632423" w:themeColor="accent2" w:themeShade="80"/>
          <w:sz w:val="22"/>
          <w:szCs w:val="22"/>
          <w:lang w:eastAsia="en-US"/>
        </w:rPr>
        <w:tab/>
      </w:r>
      <w:r w:rsidRPr="00791A31">
        <w:rPr>
          <w:rFonts w:eastAsiaTheme="minorHAnsi" w:cs="Arial"/>
          <w:color w:val="632423" w:themeColor="accent2" w:themeShade="80"/>
          <w:sz w:val="22"/>
          <w:szCs w:val="22"/>
          <w:lang w:eastAsia="en-US"/>
        </w:rPr>
        <w:t xml:space="preserve">The person is not free to leave  </w:t>
      </w:r>
    </w:p>
    <w:p w14:paraId="49F2C0FF"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Factors that are no longer considered relevant include;</w:t>
      </w:r>
    </w:p>
    <w:p w14:paraId="00E2C11F"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w:t>
      </w:r>
      <w:r w:rsidRPr="00791A31">
        <w:rPr>
          <w:rFonts w:eastAsiaTheme="minorHAnsi" w:cs="Arial"/>
          <w:color w:val="632423" w:themeColor="accent2" w:themeShade="80"/>
          <w:sz w:val="22"/>
          <w:szCs w:val="22"/>
          <w:lang w:eastAsia="en-US"/>
        </w:rPr>
        <w:tab/>
        <w:t xml:space="preserve">Objection to the care or placement </w:t>
      </w:r>
    </w:p>
    <w:p w14:paraId="16176482"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w:t>
      </w:r>
      <w:r w:rsidRPr="00791A31">
        <w:rPr>
          <w:rFonts w:eastAsiaTheme="minorHAnsi" w:cs="Arial"/>
          <w:color w:val="632423" w:themeColor="accent2" w:themeShade="80"/>
          <w:sz w:val="22"/>
          <w:szCs w:val="22"/>
          <w:lang w:eastAsia="en-US"/>
        </w:rPr>
        <w:tab/>
        <w:t>The purpose of the care or placement</w:t>
      </w:r>
    </w:p>
    <w:p w14:paraId="1A778315"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lastRenderedPageBreak/>
        <w:t>•</w:t>
      </w:r>
      <w:r w:rsidRPr="00791A31">
        <w:rPr>
          <w:rFonts w:eastAsiaTheme="minorHAnsi" w:cs="Arial"/>
          <w:color w:val="632423" w:themeColor="accent2" w:themeShade="80"/>
          <w:sz w:val="22"/>
          <w:szCs w:val="22"/>
          <w:lang w:eastAsia="en-US"/>
        </w:rPr>
        <w:tab/>
        <w:t xml:space="preserve">The relative normality of the care arrangements </w:t>
      </w:r>
    </w:p>
    <w:p w14:paraId="75EC6FEA"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 xml:space="preserve">Previous case law had suggested that relatively ‘normal’ living arrangements were unlikely to constitute a deprivation of liberty.  For instance an individual not able to leave a care home on demand but given regular supported access to the community would not have met the criteria. This notion has been overturned in the recent case law with the presiding judge stating that “a gilded cage is still a cage”. The consideration given to the person’s objection has also changed. Rather than consider if a person is objecting to their residence professionals must now consider ‘would the person be stopped </w:t>
      </w:r>
      <w:r w:rsidRPr="00791A31">
        <w:rPr>
          <w:rFonts w:eastAsiaTheme="minorHAnsi" w:cs="Arial"/>
          <w:i/>
          <w:color w:val="632423" w:themeColor="accent2" w:themeShade="80"/>
          <w:sz w:val="22"/>
          <w:szCs w:val="22"/>
          <w:u w:val="single"/>
          <w:lang w:eastAsia="en-US"/>
        </w:rPr>
        <w:t>if or when</w:t>
      </w:r>
      <w:r w:rsidRPr="00791A31">
        <w:rPr>
          <w:rFonts w:eastAsiaTheme="minorHAnsi" w:cs="Arial"/>
          <w:color w:val="632423" w:themeColor="accent2" w:themeShade="80"/>
          <w:sz w:val="22"/>
          <w:szCs w:val="22"/>
          <w:lang w:eastAsia="en-US"/>
        </w:rPr>
        <w:t xml:space="preserve"> they tried to leave ? ’</w:t>
      </w:r>
    </w:p>
    <w:p w14:paraId="0A8E5DCF"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The implications of this judgement is that many more individuals will now require assessment under the DoLS regime. In addition to this care arrangements in domestic care settings ( such as supported living ) are now much more likely to constitute a deprivation of liberty. DoLS Authorisations however cannot be given in these ‘domestic’ settings necessitating a direct application to the Court of Protection. Following the local capacity, best interest consideration detailed below the body responsible for commissioning the care should be contacted to discuss potential court applications. This will usually be North Somerset Council but could also be other bodies such as the local NHS clinical commissioning group. The MCA / DoLS manager can be contacted for advice in this regard.</w:t>
      </w:r>
    </w:p>
    <w:p w14:paraId="12B17863"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 xml:space="preserve">Involved professionals across the local health and social care sector will now need to carry out capacity assessments and where appropriate best interests decisions in relation to their residents or patients. Involved professionals should identify those most at risk and prioritise these individuals for local assessment and possible DoLS application. ‘At risk’ in this context would include individuals objecting to their residence &amp; care or subject to high levels of restriction. Once this is completed involved professionals should then consider lower risk individuals. E.g. those who appear settled in their residence and are not objecting but meet the ‘acid test’ described above.  </w:t>
      </w:r>
    </w:p>
    <w:p w14:paraId="3D642B8E" w14:textId="77777777" w:rsidR="005224AE" w:rsidRPr="00791A31" w:rsidRDefault="005224AE" w:rsidP="005224AE">
      <w:pPr>
        <w:spacing w:after="200"/>
        <w:jc w:val="both"/>
        <w:rPr>
          <w:rFonts w:eastAsiaTheme="minorHAnsi" w:cs="Arial"/>
          <w:color w:val="632423" w:themeColor="accent2" w:themeShade="80"/>
          <w:sz w:val="22"/>
          <w:szCs w:val="22"/>
          <w:lang w:eastAsia="en-US"/>
        </w:rPr>
      </w:pPr>
    </w:p>
    <w:p w14:paraId="46E7CC43" w14:textId="77777777" w:rsidR="005224AE" w:rsidRPr="00791A31" w:rsidRDefault="005224AE" w:rsidP="005224AE">
      <w:pPr>
        <w:spacing w:after="200"/>
        <w:jc w:val="both"/>
        <w:rPr>
          <w:rFonts w:eastAsiaTheme="minorHAnsi" w:cs="Arial"/>
          <w:color w:val="632423" w:themeColor="accent2" w:themeShade="80"/>
          <w:sz w:val="22"/>
          <w:szCs w:val="22"/>
          <w:lang w:eastAsia="en-US"/>
        </w:rPr>
      </w:pPr>
    </w:p>
    <w:p w14:paraId="459412D6" w14:textId="77777777" w:rsidR="005224AE" w:rsidRPr="00791A31" w:rsidRDefault="005224AE" w:rsidP="005224AE">
      <w:pPr>
        <w:spacing w:after="200"/>
        <w:jc w:val="both"/>
        <w:rPr>
          <w:rFonts w:eastAsiaTheme="minorHAnsi" w:cs="Arial"/>
          <w:color w:val="632423" w:themeColor="accent2" w:themeShade="80"/>
          <w:sz w:val="22"/>
          <w:szCs w:val="22"/>
          <w:lang w:eastAsia="en-US"/>
        </w:rPr>
      </w:pPr>
    </w:p>
    <w:p w14:paraId="5CA3762E" w14:textId="77777777" w:rsidR="005224AE" w:rsidRPr="00791A31" w:rsidRDefault="005224AE" w:rsidP="005224AE">
      <w:pPr>
        <w:spacing w:after="200"/>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Although the DoLS provisions state responsibility for making DoLS referrals lies with the care provider ( ‘</w:t>
      </w:r>
      <w:r w:rsidRPr="00791A31">
        <w:rPr>
          <w:rFonts w:eastAsiaTheme="minorHAnsi" w:cs="Arial"/>
          <w:i/>
          <w:color w:val="632423" w:themeColor="accent2" w:themeShade="80"/>
          <w:sz w:val="22"/>
          <w:szCs w:val="22"/>
          <w:lang w:eastAsia="en-US"/>
        </w:rPr>
        <w:t>the Managing Authority’</w:t>
      </w:r>
      <w:r w:rsidRPr="00791A31">
        <w:rPr>
          <w:rFonts w:eastAsiaTheme="minorHAnsi" w:cs="Arial"/>
          <w:color w:val="632423" w:themeColor="accent2" w:themeShade="80"/>
          <w:sz w:val="22"/>
          <w:szCs w:val="22"/>
          <w:lang w:eastAsia="en-US"/>
        </w:rPr>
        <w:t xml:space="preserve"> ) this does not mean they have sole responsibility in completing the preliminary Mental Capacity Act work. This should be a collaborative process with community staff and care commissioners. These external professionals should also identify ‘at risk’ individuals within their caseloads and consider the revised ‘acid test’ detailed above. Following this ongoing consideration should be made when reviewing their general caseload. Further support will be developed and offered to help embed DoLS consideration within generic review processes. </w:t>
      </w:r>
    </w:p>
    <w:p w14:paraId="05F9A5C5" w14:textId="77777777" w:rsidR="005224AE" w:rsidRPr="00791A31" w:rsidRDefault="005224AE" w:rsidP="005224AE">
      <w:pPr>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North Somerset Safeguarding Adults Partnership Board ( NSSAPB ) is advising against local care providers making ‘blanket applications’ for all residents in their home or hospital. This is consistent with the Association of Directors of Adult Social Services ( ADASS ) advice note issued in April 2014. This reminds professionals that capacity , best interests and deprivation of liberty should be defined in relation to individual cases and that local involved professionals have the initial responsibility in the consideration of this.  Providers who submit DoLS applications which are not supported by local capacity / best interests paperwork will be asked to carry out this work out whilst waiting for the DoLS assessment process to commence.</w:t>
      </w:r>
    </w:p>
    <w:p w14:paraId="55592EFD" w14:textId="77777777" w:rsidR="005224AE" w:rsidRPr="00791A31" w:rsidRDefault="005224AE" w:rsidP="005224AE">
      <w:pPr>
        <w:jc w:val="both"/>
        <w:rPr>
          <w:rFonts w:eastAsiaTheme="minorHAnsi" w:cs="Arial"/>
          <w:color w:val="632423" w:themeColor="accent2" w:themeShade="80"/>
          <w:sz w:val="22"/>
          <w:szCs w:val="22"/>
          <w:lang w:eastAsia="en-US"/>
        </w:rPr>
      </w:pPr>
    </w:p>
    <w:p w14:paraId="596C7122" w14:textId="77777777" w:rsidR="005224AE" w:rsidRPr="00791A31" w:rsidRDefault="005224AE" w:rsidP="005224AE">
      <w:pPr>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 xml:space="preserve">Please contact the DoLS Office using the details below if you have any questions regarding this briefing note. Pro forma for both preliminary MCA work and DoLS applications can also be obtained through the office. </w:t>
      </w:r>
    </w:p>
    <w:p w14:paraId="303CFB4C" w14:textId="77777777" w:rsidR="005224AE" w:rsidRPr="00791A31" w:rsidRDefault="005224AE" w:rsidP="005224AE">
      <w:pPr>
        <w:jc w:val="both"/>
        <w:rPr>
          <w:rFonts w:eastAsiaTheme="minorHAnsi" w:cs="Arial"/>
          <w:color w:val="632423" w:themeColor="accent2" w:themeShade="80"/>
          <w:sz w:val="22"/>
          <w:szCs w:val="22"/>
          <w:lang w:eastAsia="en-US"/>
        </w:rPr>
      </w:pPr>
    </w:p>
    <w:p w14:paraId="2E815333" w14:textId="77777777" w:rsidR="005224AE" w:rsidRPr="00791A31" w:rsidRDefault="005224AE" w:rsidP="005224AE">
      <w:pPr>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 xml:space="preserve">Contact details : </w:t>
      </w:r>
    </w:p>
    <w:p w14:paraId="32619508" w14:textId="77777777" w:rsidR="005224AE" w:rsidRPr="00791A31" w:rsidRDefault="005224AE" w:rsidP="005224AE">
      <w:pPr>
        <w:jc w:val="both"/>
        <w:rPr>
          <w:rFonts w:eastAsiaTheme="minorHAnsi" w:cs="Arial"/>
          <w:color w:val="632423" w:themeColor="accent2" w:themeShade="80"/>
          <w:sz w:val="22"/>
          <w:szCs w:val="22"/>
          <w:lang w:eastAsia="en-US"/>
        </w:rPr>
      </w:pPr>
    </w:p>
    <w:p w14:paraId="649F3503" w14:textId="77777777" w:rsidR="005224AE" w:rsidRPr="00791A31" w:rsidRDefault="00FE22E5" w:rsidP="005224AE">
      <w:pPr>
        <w:rPr>
          <w:rFonts w:eastAsiaTheme="minorHAnsi" w:cs="Arial"/>
          <w:color w:val="632423" w:themeColor="accent2" w:themeShade="80"/>
          <w:sz w:val="22"/>
          <w:szCs w:val="22"/>
          <w:lang w:eastAsia="en-US"/>
        </w:rPr>
      </w:pPr>
      <w:hyperlink r:id="rId24" w:history="1">
        <w:r w:rsidR="005224AE" w:rsidRPr="00791A31">
          <w:rPr>
            <w:rFonts w:eastAsiaTheme="minorHAnsi" w:cs="Arial"/>
            <w:color w:val="632423" w:themeColor="accent2" w:themeShade="80"/>
            <w:sz w:val="22"/>
            <w:szCs w:val="22"/>
            <w:u w:val="single"/>
            <w:lang w:eastAsia="en-US"/>
          </w:rPr>
          <w:t>DOLS.Service@n-somerset.gov.uk</w:t>
        </w:r>
      </w:hyperlink>
    </w:p>
    <w:p w14:paraId="4AC19D83" w14:textId="77777777" w:rsidR="005224AE" w:rsidRPr="00791A31" w:rsidRDefault="005224AE" w:rsidP="005224AE">
      <w:pPr>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Fax : 01934 426434</w:t>
      </w:r>
    </w:p>
    <w:p w14:paraId="00C49A3D" w14:textId="77777777" w:rsidR="005224AE" w:rsidRPr="00791A31" w:rsidRDefault="005224AE" w:rsidP="005224AE">
      <w:pPr>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 xml:space="preserve">MCA / DoLS Manager - 01275 885285, 07796611398, </w:t>
      </w:r>
      <w:hyperlink r:id="rId25" w:history="1">
        <w:r w:rsidRPr="00791A31">
          <w:rPr>
            <w:rFonts w:eastAsiaTheme="minorHAnsi" w:cs="Arial"/>
            <w:color w:val="632423" w:themeColor="accent2" w:themeShade="80"/>
            <w:sz w:val="22"/>
            <w:szCs w:val="22"/>
            <w:u w:val="single"/>
            <w:lang w:eastAsia="en-US"/>
          </w:rPr>
          <w:t>dameon.caddy@n-somerest.gov.uk</w:t>
        </w:r>
      </w:hyperlink>
      <w:r w:rsidRPr="00791A31">
        <w:rPr>
          <w:rFonts w:eastAsiaTheme="minorHAnsi" w:cs="Arial"/>
          <w:color w:val="632423" w:themeColor="accent2" w:themeShade="80"/>
          <w:sz w:val="22"/>
          <w:szCs w:val="22"/>
          <w:lang w:eastAsia="en-US"/>
        </w:rPr>
        <w:t xml:space="preserve">, </w:t>
      </w:r>
      <w:hyperlink r:id="rId26" w:history="1">
        <w:r w:rsidRPr="00791A31">
          <w:rPr>
            <w:rFonts w:eastAsiaTheme="minorHAnsi" w:cs="Arial"/>
            <w:color w:val="632423" w:themeColor="accent2" w:themeShade="80"/>
            <w:sz w:val="22"/>
            <w:szCs w:val="22"/>
            <w:u w:val="single"/>
            <w:lang w:eastAsia="en-US"/>
          </w:rPr>
          <w:t>dameon.caddy@nhs.net</w:t>
        </w:r>
      </w:hyperlink>
    </w:p>
    <w:p w14:paraId="115DBC01" w14:textId="77777777" w:rsidR="005224AE" w:rsidRPr="00791A31" w:rsidRDefault="005224AE" w:rsidP="005224AE">
      <w:pPr>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 xml:space="preserve">DoLS / safeguarding administrators  01275 885290 / 886547 / 885291 </w:t>
      </w:r>
      <w:hyperlink r:id="rId27" w:history="1">
        <w:r w:rsidRPr="00791A31">
          <w:rPr>
            <w:rFonts w:eastAsiaTheme="minorHAnsi" w:cs="Arial"/>
            <w:color w:val="632423" w:themeColor="accent2" w:themeShade="80"/>
            <w:sz w:val="22"/>
            <w:szCs w:val="22"/>
            <w:u w:val="single"/>
            <w:lang w:eastAsia="en-US"/>
          </w:rPr>
          <w:t>ashleigh.berryman@n-somerset.gov.uk</w:t>
        </w:r>
      </w:hyperlink>
      <w:r w:rsidRPr="00791A31">
        <w:rPr>
          <w:rFonts w:eastAsiaTheme="minorHAnsi" w:cs="Arial"/>
          <w:color w:val="632423" w:themeColor="accent2" w:themeShade="80"/>
          <w:sz w:val="22"/>
          <w:szCs w:val="22"/>
          <w:lang w:eastAsia="en-US"/>
        </w:rPr>
        <w:t xml:space="preserve">, </w:t>
      </w:r>
      <w:hyperlink r:id="rId28" w:history="1">
        <w:r w:rsidRPr="00791A31">
          <w:rPr>
            <w:rFonts w:eastAsiaTheme="minorHAnsi" w:cs="Arial"/>
            <w:color w:val="632423" w:themeColor="accent2" w:themeShade="80"/>
            <w:sz w:val="22"/>
            <w:szCs w:val="22"/>
            <w:u w:val="single"/>
            <w:lang w:eastAsia="en-US"/>
          </w:rPr>
          <w:t>kay.cook@n-somerset.gov.uk</w:t>
        </w:r>
      </w:hyperlink>
      <w:r w:rsidRPr="00791A31">
        <w:rPr>
          <w:rFonts w:eastAsiaTheme="minorHAnsi" w:cs="Arial"/>
          <w:color w:val="632423" w:themeColor="accent2" w:themeShade="80"/>
          <w:sz w:val="22"/>
          <w:szCs w:val="22"/>
          <w:lang w:eastAsia="en-US"/>
        </w:rPr>
        <w:t xml:space="preserve">, </w:t>
      </w:r>
      <w:hyperlink r:id="rId29" w:history="1">
        <w:r w:rsidRPr="00791A31">
          <w:rPr>
            <w:rFonts w:eastAsiaTheme="minorHAnsi" w:cs="Arial"/>
            <w:color w:val="632423" w:themeColor="accent2" w:themeShade="80"/>
            <w:sz w:val="22"/>
            <w:szCs w:val="22"/>
            <w:u w:val="single"/>
            <w:lang w:eastAsia="en-US"/>
          </w:rPr>
          <w:t>adjua.gyamfi@n-somerset.gov.uk</w:t>
        </w:r>
      </w:hyperlink>
    </w:p>
    <w:p w14:paraId="54021B6D" w14:textId="77777777" w:rsidR="005224AE" w:rsidRPr="00791A31" w:rsidRDefault="005224AE" w:rsidP="005224AE">
      <w:pPr>
        <w:rPr>
          <w:rFonts w:eastAsiaTheme="minorHAnsi" w:cs="Arial"/>
          <w:color w:val="632423" w:themeColor="accent2" w:themeShade="80"/>
          <w:sz w:val="22"/>
          <w:szCs w:val="22"/>
          <w:lang w:eastAsia="en-US"/>
        </w:rPr>
      </w:pPr>
    </w:p>
    <w:p w14:paraId="6FE2F841" w14:textId="77777777" w:rsidR="005224AE" w:rsidRPr="00791A31" w:rsidRDefault="005224AE" w:rsidP="005224AE">
      <w:pPr>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 xml:space="preserve">If making a DoLS referral via email please contact the office regarding secure transfer via the </w:t>
      </w:r>
      <w:proofErr w:type="spellStart"/>
      <w:r w:rsidRPr="00791A31">
        <w:rPr>
          <w:rFonts w:eastAsiaTheme="minorHAnsi" w:cs="Arial"/>
          <w:color w:val="632423" w:themeColor="accent2" w:themeShade="80"/>
          <w:sz w:val="22"/>
          <w:szCs w:val="22"/>
          <w:lang w:eastAsia="en-US"/>
        </w:rPr>
        <w:t>gcsx</w:t>
      </w:r>
      <w:proofErr w:type="spellEnd"/>
      <w:r w:rsidRPr="00791A31">
        <w:rPr>
          <w:rFonts w:eastAsiaTheme="minorHAnsi" w:cs="Arial"/>
          <w:color w:val="632423" w:themeColor="accent2" w:themeShade="80"/>
          <w:sz w:val="22"/>
          <w:szCs w:val="22"/>
          <w:lang w:eastAsia="en-US"/>
        </w:rPr>
        <w:t xml:space="preserve"> or nhs.net system. If making a referral via fax please use the number detailed above. Faxes are received in a secure inbox 24 hours a day.  Office Hours ( Mon – Thurs 9-5, Fri 9-4.30 ) </w:t>
      </w:r>
    </w:p>
    <w:p w14:paraId="715ABB10" w14:textId="77777777" w:rsidR="005224AE" w:rsidRPr="00791A31" w:rsidRDefault="005224AE" w:rsidP="005224AE">
      <w:pPr>
        <w:jc w:val="both"/>
        <w:rPr>
          <w:rFonts w:eastAsiaTheme="minorHAnsi" w:cs="Arial"/>
          <w:color w:val="632423" w:themeColor="accent2" w:themeShade="80"/>
          <w:sz w:val="22"/>
          <w:szCs w:val="22"/>
          <w:lang w:eastAsia="en-US"/>
        </w:rPr>
      </w:pPr>
    </w:p>
    <w:p w14:paraId="40C752EB" w14:textId="77777777" w:rsidR="005224AE" w:rsidRPr="00791A31" w:rsidRDefault="005224AE" w:rsidP="005224AE">
      <w:pPr>
        <w:tabs>
          <w:tab w:val="center" w:pos="4513"/>
          <w:tab w:val="right" w:pos="9026"/>
        </w:tabs>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A flow chart is provided overleaf which summarises this guidance note. If involved professionals are uncertain as to an aspect of their decision making or interpretation of the ‘acid test’ when using this tool then they should seek support within their organisation or from the MCA/ DoLS manager.</w:t>
      </w:r>
    </w:p>
    <w:p w14:paraId="39C4CFD2" w14:textId="77777777" w:rsidR="005224AE" w:rsidRPr="00791A31" w:rsidRDefault="005224AE" w:rsidP="005224AE">
      <w:pPr>
        <w:jc w:val="both"/>
        <w:rPr>
          <w:rFonts w:eastAsiaTheme="minorHAnsi" w:cs="Arial"/>
          <w:color w:val="632423" w:themeColor="accent2" w:themeShade="80"/>
          <w:sz w:val="22"/>
          <w:szCs w:val="22"/>
          <w:lang w:eastAsia="en-US"/>
        </w:rPr>
      </w:pPr>
    </w:p>
    <w:p w14:paraId="4E658BF2" w14:textId="77777777" w:rsidR="005224AE" w:rsidRPr="00791A31" w:rsidRDefault="005224AE" w:rsidP="005224AE">
      <w:pPr>
        <w:jc w:val="both"/>
        <w:rPr>
          <w:rFonts w:eastAsiaTheme="minorHAnsi" w:cs="Arial"/>
          <w:color w:val="632423" w:themeColor="accent2" w:themeShade="80"/>
          <w:sz w:val="22"/>
          <w:szCs w:val="22"/>
          <w:lang w:eastAsia="en-US"/>
        </w:rPr>
      </w:pPr>
      <w:r w:rsidRPr="00791A31">
        <w:rPr>
          <w:rFonts w:eastAsiaTheme="minorHAnsi" w:cs="Arial"/>
          <w:color w:val="632423" w:themeColor="accent2" w:themeShade="80"/>
          <w:sz w:val="22"/>
          <w:szCs w:val="22"/>
          <w:lang w:eastAsia="en-US"/>
        </w:rPr>
        <w:t>Reviewed Sept 2014</w:t>
      </w:r>
    </w:p>
    <w:p w14:paraId="28B6A8E5" w14:textId="77777777" w:rsidR="007A409A" w:rsidRPr="00791A31" w:rsidRDefault="007A409A" w:rsidP="001F6286">
      <w:pPr>
        <w:jc w:val="both"/>
        <w:rPr>
          <w:rFonts w:cs="Arial"/>
          <w:color w:val="632423" w:themeColor="accent2" w:themeShade="80"/>
          <w:sz w:val="22"/>
          <w:szCs w:val="22"/>
        </w:rPr>
      </w:pPr>
    </w:p>
    <w:p w14:paraId="027A14D7" w14:textId="77777777" w:rsidR="005224AE" w:rsidRPr="00791A31" w:rsidRDefault="005224AE" w:rsidP="001F6286">
      <w:pPr>
        <w:jc w:val="both"/>
        <w:rPr>
          <w:rFonts w:cs="Arial"/>
          <w:color w:val="632423" w:themeColor="accent2" w:themeShade="80"/>
          <w:sz w:val="22"/>
          <w:szCs w:val="22"/>
        </w:rPr>
      </w:pPr>
    </w:p>
    <w:p w14:paraId="207E1FB3" w14:textId="77777777" w:rsidR="005224AE" w:rsidRPr="00791A31" w:rsidRDefault="005224AE" w:rsidP="001F6286">
      <w:pPr>
        <w:jc w:val="both"/>
        <w:rPr>
          <w:rFonts w:cs="Arial"/>
          <w:color w:val="632423" w:themeColor="accent2" w:themeShade="80"/>
          <w:sz w:val="22"/>
          <w:szCs w:val="22"/>
        </w:rPr>
      </w:pPr>
    </w:p>
    <w:p w14:paraId="2192D439" w14:textId="77777777" w:rsidR="005224AE" w:rsidRPr="00791A31" w:rsidRDefault="005224AE" w:rsidP="001F6286">
      <w:pPr>
        <w:jc w:val="both"/>
        <w:rPr>
          <w:rFonts w:cs="Arial"/>
          <w:color w:val="632423" w:themeColor="accent2" w:themeShade="80"/>
          <w:sz w:val="22"/>
          <w:szCs w:val="22"/>
        </w:rPr>
      </w:pPr>
    </w:p>
    <w:p w14:paraId="18E4500C" w14:textId="77777777" w:rsidR="005224AE" w:rsidRPr="00791A31" w:rsidRDefault="005224AE" w:rsidP="001F6286">
      <w:pPr>
        <w:jc w:val="both"/>
        <w:rPr>
          <w:rFonts w:cs="Arial"/>
          <w:color w:val="632423" w:themeColor="accent2" w:themeShade="80"/>
          <w:sz w:val="22"/>
          <w:szCs w:val="22"/>
        </w:rPr>
      </w:pPr>
    </w:p>
    <w:p w14:paraId="09DF9ED3" w14:textId="77777777" w:rsidR="005224AE" w:rsidRPr="006D67DE" w:rsidRDefault="005224AE" w:rsidP="001F6286">
      <w:pPr>
        <w:jc w:val="both"/>
        <w:rPr>
          <w:color w:val="632423" w:themeColor="accent2" w:themeShade="80"/>
          <w:sz w:val="22"/>
          <w:szCs w:val="22"/>
        </w:rPr>
      </w:pPr>
    </w:p>
    <w:p w14:paraId="62DCBC8C" w14:textId="77777777" w:rsidR="005224AE" w:rsidRPr="006D67DE" w:rsidRDefault="005224AE" w:rsidP="001F6286">
      <w:pPr>
        <w:jc w:val="both"/>
        <w:rPr>
          <w:color w:val="632423" w:themeColor="accent2" w:themeShade="80"/>
          <w:sz w:val="22"/>
          <w:szCs w:val="22"/>
        </w:rPr>
      </w:pPr>
    </w:p>
    <w:p w14:paraId="493A3408" w14:textId="77777777" w:rsidR="005224AE" w:rsidRPr="006D67DE" w:rsidRDefault="005224AE" w:rsidP="001F6286">
      <w:pPr>
        <w:jc w:val="both"/>
        <w:rPr>
          <w:color w:val="632423" w:themeColor="accent2" w:themeShade="80"/>
          <w:sz w:val="22"/>
          <w:szCs w:val="22"/>
        </w:rPr>
      </w:pPr>
    </w:p>
    <w:p w14:paraId="58EAE355" w14:textId="77777777" w:rsidR="005224AE" w:rsidRPr="006D67DE" w:rsidRDefault="005224AE" w:rsidP="001F6286">
      <w:pPr>
        <w:jc w:val="both"/>
        <w:rPr>
          <w:color w:val="632423" w:themeColor="accent2" w:themeShade="80"/>
          <w:sz w:val="22"/>
          <w:szCs w:val="22"/>
        </w:rPr>
      </w:pPr>
    </w:p>
    <w:p w14:paraId="46201835" w14:textId="77777777" w:rsidR="005224AE" w:rsidRPr="006D67DE" w:rsidRDefault="005224AE" w:rsidP="001F6286">
      <w:pPr>
        <w:jc w:val="both"/>
        <w:rPr>
          <w:color w:val="632423" w:themeColor="accent2" w:themeShade="80"/>
          <w:sz w:val="22"/>
          <w:szCs w:val="22"/>
        </w:rPr>
      </w:pPr>
    </w:p>
    <w:p w14:paraId="584D8B69" w14:textId="77777777" w:rsidR="005224AE" w:rsidRPr="006D67DE" w:rsidRDefault="005224AE" w:rsidP="001F6286">
      <w:pPr>
        <w:jc w:val="both"/>
        <w:rPr>
          <w:color w:val="632423" w:themeColor="accent2" w:themeShade="80"/>
          <w:sz w:val="22"/>
          <w:szCs w:val="22"/>
        </w:rPr>
      </w:pPr>
    </w:p>
    <w:p w14:paraId="31EA1309" w14:textId="77777777" w:rsidR="005224AE" w:rsidRPr="006D67DE" w:rsidRDefault="005224AE" w:rsidP="001F6286">
      <w:pPr>
        <w:jc w:val="both"/>
        <w:rPr>
          <w:color w:val="632423" w:themeColor="accent2" w:themeShade="80"/>
          <w:sz w:val="22"/>
          <w:szCs w:val="22"/>
        </w:rPr>
      </w:pPr>
    </w:p>
    <w:p w14:paraId="7BE91C94" w14:textId="77777777" w:rsidR="005224AE" w:rsidRPr="006D67DE" w:rsidRDefault="005224AE" w:rsidP="001F6286">
      <w:pPr>
        <w:jc w:val="both"/>
        <w:rPr>
          <w:color w:val="632423" w:themeColor="accent2" w:themeShade="80"/>
          <w:sz w:val="22"/>
          <w:szCs w:val="22"/>
        </w:rPr>
      </w:pPr>
    </w:p>
    <w:p w14:paraId="38FA5194" w14:textId="77777777" w:rsidR="005224AE" w:rsidRPr="006D67DE" w:rsidRDefault="005224AE" w:rsidP="001F6286">
      <w:pPr>
        <w:jc w:val="both"/>
        <w:rPr>
          <w:color w:val="632423" w:themeColor="accent2" w:themeShade="80"/>
          <w:sz w:val="22"/>
          <w:szCs w:val="22"/>
        </w:rPr>
      </w:pPr>
    </w:p>
    <w:p w14:paraId="76185F52" w14:textId="77777777" w:rsidR="00920715" w:rsidRPr="006D67DE" w:rsidRDefault="00920715" w:rsidP="001F6286">
      <w:pPr>
        <w:jc w:val="both"/>
        <w:rPr>
          <w:color w:val="632423" w:themeColor="accent2" w:themeShade="80"/>
          <w:sz w:val="22"/>
          <w:szCs w:val="22"/>
        </w:rPr>
      </w:pPr>
    </w:p>
    <w:p w14:paraId="200DD4B6" w14:textId="2FA06BD3" w:rsidR="00920715" w:rsidRPr="006D67DE" w:rsidRDefault="004E40B6" w:rsidP="001F6286">
      <w:pPr>
        <w:jc w:val="both"/>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0288" behindDoc="0" locked="0" layoutInCell="1" allowOverlap="1" wp14:anchorId="08F4D539" wp14:editId="05086F3F">
                <wp:simplePos x="0" y="0"/>
                <wp:positionH relativeFrom="column">
                  <wp:posOffset>3181985</wp:posOffset>
                </wp:positionH>
                <wp:positionV relativeFrom="paragraph">
                  <wp:posOffset>29210</wp:posOffset>
                </wp:positionV>
                <wp:extent cx="513715" cy="485775"/>
                <wp:effectExtent l="10160" t="24130" r="28575" b="33020"/>
                <wp:wrapNone/>
                <wp:docPr id="9733102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485775"/>
                        </a:xfrm>
                        <a:prstGeom prst="rightArrow">
                          <a:avLst>
                            <a:gd name="adj1" fmla="val 50000"/>
                            <a:gd name="adj2" fmla="val 26438"/>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0F5F8455"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D5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1" o:spid="_x0000_s1026" type="#_x0000_t13" style="position:absolute;left:0;text-align:left;margin-left:250.55pt;margin-top:2.3pt;width:40.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" fillcolor="#d99594 [1941]">
                <v:shadow on="t"/>
                <v:textbox>
                  <w:txbxContent>
                    <w:p w14:paraId="0F5F8455"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Yes</w:t>
                      </w:r>
                    </w:p>
                  </w:txbxContent>
                </v:textbox>
              </v:shape>
            </w:pict>
          </mc:Fallback>
        </mc:AlternateContent>
      </w:r>
      <w:r>
        <w:rPr>
          <w:noProof/>
          <w:color w:val="632423" w:themeColor="accent2" w:themeShade="80"/>
          <w:sz w:val="22"/>
          <w:szCs w:val="22"/>
        </w:rPr>
        <mc:AlternateContent>
          <mc:Choice Requires="wps">
            <w:drawing>
              <wp:anchor distT="0" distB="0" distL="114300" distR="114300" simplePos="0" relativeHeight="251659264" behindDoc="0" locked="0" layoutInCell="1" allowOverlap="1" wp14:anchorId="33A48E66" wp14:editId="13C30B40">
                <wp:simplePos x="0" y="0"/>
                <wp:positionH relativeFrom="column">
                  <wp:posOffset>3912235</wp:posOffset>
                </wp:positionH>
                <wp:positionV relativeFrom="paragraph">
                  <wp:posOffset>-382270</wp:posOffset>
                </wp:positionV>
                <wp:extent cx="2085340" cy="1403985"/>
                <wp:effectExtent l="6985" t="12700" r="31750" b="31115"/>
                <wp:wrapNone/>
                <wp:docPr id="28061299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1403985"/>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4E703174" w14:textId="77777777" w:rsidR="00397F7F" w:rsidRDefault="00397F7F" w:rsidP="00665C46">
                            <w:r w:rsidRPr="00920715">
                              <w:rPr>
                                <w:rFonts w:asciiTheme="minorHAnsi" w:hAnsiTheme="minorHAnsi"/>
                                <w:sz w:val="22"/>
                                <w:szCs w:val="22"/>
                              </w:rPr>
                              <w:t>Person consents to residence / restrictions OR restrictions stop / individual moves to a residence of their choosing. Capacity assessment recorded on</w:t>
                            </w:r>
                            <w:r>
                              <w:t xml:space="preserve"> </w:t>
                            </w:r>
                            <w:r w:rsidRPr="00920715">
                              <w:rPr>
                                <w:rFonts w:asciiTheme="minorHAnsi" w:hAnsiTheme="minorHAnsi"/>
                                <w:sz w:val="22"/>
                                <w:szCs w:val="22"/>
                              </w:rPr>
                              <w:t>MCA capacity pro forma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48E66" id="AutoShape 89" o:spid="_x0000_s1027" style="position:absolute;left:0;text-align:left;margin-left:308.05pt;margin-top:-30.1pt;width:164.2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" fillcolor="#c6d9f1 [671]">
                <v:shadow on="t"/>
                <v:textbox>
                  <w:txbxContent>
                    <w:p w14:paraId="4E703174" w14:textId="77777777" w:rsidR="00397F7F" w:rsidRDefault="00397F7F" w:rsidP="00665C46">
                      <w:r w:rsidRPr="00920715">
                        <w:rPr>
                          <w:rFonts w:asciiTheme="minorHAnsi" w:hAnsiTheme="minorHAnsi"/>
                          <w:sz w:val="22"/>
                          <w:szCs w:val="22"/>
                        </w:rPr>
                        <w:t>Person consents to residence / restrictions OR restrictions stop / individual moves to a residence of their choosing. Capacity assessment recorded on</w:t>
                      </w:r>
                      <w:r>
                        <w:t xml:space="preserve"> </w:t>
                      </w:r>
                      <w:r w:rsidRPr="00920715">
                        <w:rPr>
                          <w:rFonts w:asciiTheme="minorHAnsi" w:hAnsiTheme="minorHAnsi"/>
                          <w:sz w:val="22"/>
                          <w:szCs w:val="22"/>
                        </w:rPr>
                        <w:t>MCA capacity pro forma</w:t>
                      </w:r>
                    </w:p>
                  </w:txbxContent>
                </v:textbox>
              </v:roundrect>
            </w:pict>
          </mc:Fallback>
        </mc:AlternateContent>
      </w:r>
      <w:r>
        <w:rPr>
          <w:noProof/>
          <w:color w:val="632423" w:themeColor="accent2" w:themeShade="80"/>
          <w:sz w:val="22"/>
          <w:szCs w:val="22"/>
        </w:rPr>
        <mc:AlternateContent>
          <mc:Choice Requires="wps">
            <w:drawing>
              <wp:anchor distT="0" distB="0" distL="114300" distR="114300" simplePos="0" relativeHeight="251658240" behindDoc="0" locked="0" layoutInCell="1" allowOverlap="1" wp14:anchorId="4AF7BCB7" wp14:editId="3284CDB6">
                <wp:simplePos x="0" y="0"/>
                <wp:positionH relativeFrom="column">
                  <wp:posOffset>-513715</wp:posOffset>
                </wp:positionH>
                <wp:positionV relativeFrom="paragraph">
                  <wp:posOffset>-382270</wp:posOffset>
                </wp:positionV>
                <wp:extent cx="3445510" cy="1257300"/>
                <wp:effectExtent l="10160" t="12700" r="30480" b="25400"/>
                <wp:wrapNone/>
                <wp:docPr id="186528415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5510" cy="1257300"/>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6933ADE0"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 xml:space="preserve">Involved Professionals assess capacity in relation to the following question – </w:t>
                            </w:r>
                            <w:r w:rsidRPr="00920715">
                              <w:rPr>
                                <w:rFonts w:asciiTheme="minorHAnsi" w:hAnsiTheme="minorHAnsi"/>
                                <w:b/>
                                <w:sz w:val="22"/>
                                <w:szCs w:val="22"/>
                              </w:rPr>
                              <w:t>Does the person have capacity to consent to the accommodation for the purposes of their care and treatment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7BCB7" id="AutoShape 87" o:spid="_x0000_s1028" style="position:absolute;left:0;text-align:left;margin-left:-40.45pt;margin-top:-30.1pt;width:271.3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" fillcolor="#c6d9f1 [671]">
                <v:shadow on="t"/>
                <v:textbox>
                  <w:txbxContent>
                    <w:p w14:paraId="6933ADE0"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 xml:space="preserve">Involved Professionals assess capacity in relation to the following question – </w:t>
                      </w:r>
                      <w:r w:rsidRPr="00920715">
                        <w:rPr>
                          <w:rFonts w:asciiTheme="minorHAnsi" w:hAnsiTheme="minorHAnsi"/>
                          <w:b/>
                          <w:sz w:val="22"/>
                          <w:szCs w:val="22"/>
                        </w:rPr>
                        <w:t>Does the person have capacity to consent to the accommodation for the purposes of their care and treatment ?</w:t>
                      </w:r>
                    </w:p>
                  </w:txbxContent>
                </v:textbox>
              </v:roundrect>
            </w:pict>
          </mc:Fallback>
        </mc:AlternateContent>
      </w:r>
      <w:r>
        <w:rPr>
          <w:noProof/>
          <w:color w:val="632423" w:themeColor="accent2" w:themeShade="80"/>
          <w:sz w:val="22"/>
          <w:szCs w:val="22"/>
        </w:rPr>
        <mc:AlternateContent>
          <mc:Choice Requires="wps">
            <w:drawing>
              <wp:anchor distT="0" distB="0" distL="114300" distR="114300" simplePos="0" relativeHeight="251678720" behindDoc="0" locked="0" layoutInCell="1" allowOverlap="1" wp14:anchorId="1D0F9445" wp14:editId="4055AE6B">
                <wp:simplePos x="0" y="0"/>
                <wp:positionH relativeFrom="column">
                  <wp:posOffset>3181985</wp:posOffset>
                </wp:positionH>
                <wp:positionV relativeFrom="paragraph">
                  <wp:posOffset>6570345</wp:posOffset>
                </wp:positionV>
                <wp:extent cx="513715" cy="485775"/>
                <wp:effectExtent l="10160" t="31115" r="28575" b="26035"/>
                <wp:wrapNone/>
                <wp:docPr id="55173254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485775"/>
                        </a:xfrm>
                        <a:prstGeom prst="rightArrow">
                          <a:avLst>
                            <a:gd name="adj1" fmla="val 50000"/>
                            <a:gd name="adj2" fmla="val 26438"/>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32C0BC69" w14:textId="77777777" w:rsidR="00397F7F" w:rsidRPr="00920715" w:rsidRDefault="00397F7F" w:rsidP="00920715">
                            <w:pPr>
                              <w:rPr>
                                <w:rFonts w:asciiTheme="minorHAnsi" w:hAnsiTheme="minorHAnsi"/>
                                <w:sz w:val="20"/>
                                <w:szCs w:val="20"/>
                              </w:rPr>
                            </w:pPr>
                            <w:r w:rsidRPr="00920715">
                              <w:rPr>
                                <w:rFonts w:asciiTheme="minorHAnsi" w:hAnsiTheme="minorHAnsi"/>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9445" id="AutoShape 109" o:spid="_x0000_s1029" type="#_x0000_t13" style="position:absolute;left:0;text-align:left;margin-left:250.55pt;margin-top:517.35pt;width:40.4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" fillcolor="#d99594 [1941]">
                <v:shadow on="t"/>
                <v:textbox>
                  <w:txbxContent>
                    <w:p w14:paraId="32C0BC69" w14:textId="77777777" w:rsidR="00397F7F" w:rsidRPr="00920715" w:rsidRDefault="00397F7F" w:rsidP="00920715">
                      <w:pPr>
                        <w:rPr>
                          <w:rFonts w:asciiTheme="minorHAnsi" w:hAnsiTheme="minorHAnsi"/>
                          <w:sz w:val="20"/>
                          <w:szCs w:val="20"/>
                        </w:rPr>
                      </w:pPr>
                      <w:r w:rsidRPr="00920715">
                        <w:rPr>
                          <w:rFonts w:asciiTheme="minorHAnsi" w:hAnsiTheme="minorHAnsi"/>
                          <w:sz w:val="20"/>
                          <w:szCs w:val="20"/>
                        </w:rPr>
                        <w:t>Yes</w:t>
                      </w:r>
                    </w:p>
                  </w:txbxContent>
                </v:textbox>
              </v:shape>
            </w:pict>
          </mc:Fallback>
        </mc:AlternateContent>
      </w:r>
    </w:p>
    <w:p w14:paraId="4DA610C6" w14:textId="77777777" w:rsidR="00920715" w:rsidRPr="006D67DE" w:rsidRDefault="00920715" w:rsidP="00920715">
      <w:pPr>
        <w:rPr>
          <w:color w:val="632423" w:themeColor="accent2" w:themeShade="80"/>
          <w:sz w:val="22"/>
          <w:szCs w:val="22"/>
        </w:rPr>
      </w:pPr>
    </w:p>
    <w:p w14:paraId="76DE60C8" w14:textId="77777777" w:rsidR="00920715" w:rsidRPr="006D67DE" w:rsidRDefault="00920715" w:rsidP="00920715">
      <w:pPr>
        <w:rPr>
          <w:color w:val="632423" w:themeColor="accent2" w:themeShade="80"/>
          <w:sz w:val="22"/>
          <w:szCs w:val="22"/>
        </w:rPr>
      </w:pPr>
    </w:p>
    <w:p w14:paraId="4C33C53A" w14:textId="77777777" w:rsidR="00920715" w:rsidRPr="006D67DE" w:rsidRDefault="00920715" w:rsidP="00920715">
      <w:pPr>
        <w:rPr>
          <w:color w:val="632423" w:themeColor="accent2" w:themeShade="80"/>
          <w:sz w:val="22"/>
          <w:szCs w:val="22"/>
        </w:rPr>
      </w:pPr>
    </w:p>
    <w:p w14:paraId="7922238D" w14:textId="77777777" w:rsidR="00920715" w:rsidRPr="006D67DE" w:rsidRDefault="00920715" w:rsidP="00920715">
      <w:pPr>
        <w:rPr>
          <w:color w:val="632423" w:themeColor="accent2" w:themeShade="80"/>
          <w:sz w:val="22"/>
          <w:szCs w:val="22"/>
        </w:rPr>
      </w:pPr>
    </w:p>
    <w:p w14:paraId="2DBABE20" w14:textId="77777777" w:rsidR="00920715" w:rsidRPr="006D67DE" w:rsidRDefault="00920715" w:rsidP="00920715">
      <w:pPr>
        <w:rPr>
          <w:color w:val="632423" w:themeColor="accent2" w:themeShade="80"/>
          <w:sz w:val="22"/>
          <w:szCs w:val="22"/>
        </w:rPr>
      </w:pPr>
    </w:p>
    <w:p w14:paraId="701CACA9" w14:textId="77777777" w:rsidR="00920715" w:rsidRPr="006D67DE" w:rsidRDefault="00920715" w:rsidP="00920715">
      <w:pPr>
        <w:rPr>
          <w:color w:val="632423" w:themeColor="accent2" w:themeShade="80"/>
          <w:sz w:val="22"/>
          <w:szCs w:val="22"/>
        </w:rPr>
      </w:pPr>
    </w:p>
    <w:p w14:paraId="1718C3D6" w14:textId="4D34C37F"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1312" behindDoc="0" locked="0" layoutInCell="1" allowOverlap="1" wp14:anchorId="79B7E218" wp14:editId="07651DCC">
                <wp:simplePos x="0" y="0"/>
                <wp:positionH relativeFrom="column">
                  <wp:posOffset>987425</wp:posOffset>
                </wp:positionH>
                <wp:positionV relativeFrom="paragraph">
                  <wp:posOffset>-635</wp:posOffset>
                </wp:positionV>
                <wp:extent cx="646430" cy="304800"/>
                <wp:effectExtent l="53975" t="13970" r="52070" b="33655"/>
                <wp:wrapNone/>
                <wp:docPr id="175129938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04800"/>
                        </a:xfrm>
                        <a:prstGeom prst="downArrow">
                          <a:avLst>
                            <a:gd name="adj1" fmla="val 50000"/>
                            <a:gd name="adj2" fmla="val 25000"/>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1AAFD3C6"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7E2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2" o:spid="_x0000_s1030" type="#_x0000_t67" style="position:absolute;margin-left:77.75pt;margin-top:-.05pt;width:50.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" fillcolor="#d99594 [1941]">
                <v:shadow on="t"/>
                <v:textbox>
                  <w:txbxContent>
                    <w:p w14:paraId="1AAFD3C6"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No</w:t>
                      </w:r>
                    </w:p>
                  </w:txbxContent>
                </v:textbox>
              </v:shape>
            </w:pict>
          </mc:Fallback>
        </mc:AlternateContent>
      </w:r>
    </w:p>
    <w:p w14:paraId="2C1DA6B6" w14:textId="3F98F8F6"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4384" behindDoc="0" locked="0" layoutInCell="1" allowOverlap="1" wp14:anchorId="1E69BA6B" wp14:editId="74536D67">
                <wp:simplePos x="0" y="0"/>
                <wp:positionH relativeFrom="column">
                  <wp:posOffset>3912235</wp:posOffset>
                </wp:positionH>
                <wp:positionV relativeFrom="paragraph">
                  <wp:posOffset>116205</wp:posOffset>
                </wp:positionV>
                <wp:extent cx="2085340" cy="1422400"/>
                <wp:effectExtent l="6985" t="5715" r="31750" b="29210"/>
                <wp:wrapNone/>
                <wp:docPr id="904225295"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1422400"/>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7506C316"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Conduct and record local best interests discussion with professionals, family, and IMCA ( if relevant ). Record discussion on MCA best interests pro forma.</w:t>
                            </w:r>
                          </w:p>
                          <w:p w14:paraId="1F771902" w14:textId="77777777" w:rsidR="00397F7F" w:rsidRDefault="00397F7F" w:rsidP="00665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9BA6B" id="AutoShape 95" o:spid="_x0000_s1031" style="position:absolute;margin-left:308.05pt;margin-top:9.15pt;width:164.2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" fillcolor="#c6d9f1 [671]">
                <v:shadow on="t"/>
                <v:textbox>
                  <w:txbxContent>
                    <w:p w14:paraId="7506C316"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Conduct and record local best interests discussion with professionals, family, and IMCA ( if relevant ). Record discussion on MCA best interests pro forma.</w:t>
                      </w:r>
                    </w:p>
                    <w:p w14:paraId="1F771902" w14:textId="77777777" w:rsidR="00397F7F" w:rsidRDefault="00397F7F" w:rsidP="00665C46"/>
                  </w:txbxContent>
                </v:textbox>
              </v:roundrect>
            </w:pict>
          </mc:Fallback>
        </mc:AlternateContent>
      </w:r>
    </w:p>
    <w:p w14:paraId="08914FEA" w14:textId="77777777" w:rsidR="00920715" w:rsidRPr="006D67DE" w:rsidRDefault="00920715" w:rsidP="00920715">
      <w:pPr>
        <w:rPr>
          <w:color w:val="632423" w:themeColor="accent2" w:themeShade="80"/>
          <w:sz w:val="22"/>
          <w:szCs w:val="22"/>
        </w:rPr>
      </w:pPr>
    </w:p>
    <w:p w14:paraId="49B37589" w14:textId="35C2BC12"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2336" behindDoc="0" locked="0" layoutInCell="1" allowOverlap="1" wp14:anchorId="59214C8C" wp14:editId="2D0862CA">
                <wp:simplePos x="0" y="0"/>
                <wp:positionH relativeFrom="column">
                  <wp:posOffset>-513715</wp:posOffset>
                </wp:positionH>
                <wp:positionV relativeFrom="paragraph">
                  <wp:posOffset>44450</wp:posOffset>
                </wp:positionV>
                <wp:extent cx="3445510" cy="936625"/>
                <wp:effectExtent l="10160" t="7620" r="30480" b="27305"/>
                <wp:wrapNone/>
                <wp:docPr id="86757386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5510" cy="936625"/>
                        </a:xfrm>
                        <a:prstGeom prst="roundRect">
                          <a:avLst>
                            <a:gd name="adj" fmla="val 16667"/>
                          </a:avLst>
                        </a:prstGeom>
                        <a:solidFill>
                          <a:schemeClr val="tx2">
                            <a:lumMod val="20000"/>
                            <a:lumOff val="80000"/>
                          </a:schemeClr>
                        </a:solidFill>
                        <a:ln w="9525">
                          <a:solidFill>
                            <a:schemeClr val="tx1">
                              <a:lumMod val="100000"/>
                              <a:lumOff val="0"/>
                            </a:schemeClr>
                          </a:solidFill>
                          <a:round/>
                          <a:headEnd/>
                          <a:tailEnd/>
                        </a:ln>
                        <a:effectLst>
                          <a:outerShdw dist="35921" dir="2700000" algn="ctr" rotWithShape="0">
                            <a:srgbClr val="808080"/>
                          </a:outerShdw>
                        </a:effectLst>
                      </wps:spPr>
                      <wps:txbx>
                        <w:txbxContent>
                          <w:p w14:paraId="2643B7E0"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 xml:space="preserve">Involved professionals consider the ‘acid test’. </w:t>
                            </w:r>
                            <w:r w:rsidRPr="00920715">
                              <w:rPr>
                                <w:rFonts w:asciiTheme="minorHAnsi" w:hAnsiTheme="minorHAnsi"/>
                                <w:b/>
                                <w:sz w:val="22"/>
                                <w:szCs w:val="22"/>
                              </w:rPr>
                              <w:t xml:space="preserve">Is the person under continuous / constant supervision and control AND Is the person not free to leave ? </w:t>
                            </w:r>
                            <w:r w:rsidRPr="00920715">
                              <w:rPr>
                                <w:rFonts w:asciiTheme="minorHAnsi" w:hAnsiTheme="minorHAnsi"/>
                                <w:sz w:val="22"/>
                                <w:szCs w:val="22"/>
                              </w:rPr>
                              <w:t>The individual must meet both elements of this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4C8C" id="AutoShape 93" o:spid="_x0000_s1032" style="position:absolute;margin-left:-40.45pt;margin-top:3.5pt;width:271.3pt;height: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" fillcolor="#c6d9f1 [671]" strokecolor="black [3213]">
                <v:shadow on="t"/>
                <v:textbox>
                  <w:txbxContent>
                    <w:p w14:paraId="2643B7E0"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 xml:space="preserve">Involved professionals consider the ‘acid test’. </w:t>
                      </w:r>
                      <w:r w:rsidRPr="00920715">
                        <w:rPr>
                          <w:rFonts w:asciiTheme="minorHAnsi" w:hAnsiTheme="minorHAnsi"/>
                          <w:b/>
                          <w:sz w:val="22"/>
                          <w:szCs w:val="22"/>
                        </w:rPr>
                        <w:t xml:space="preserve">Is the person under continuous / constant supervision and control AND Is the person not free to leave ? </w:t>
                      </w:r>
                      <w:r w:rsidRPr="00920715">
                        <w:rPr>
                          <w:rFonts w:asciiTheme="minorHAnsi" w:hAnsiTheme="minorHAnsi"/>
                          <w:sz w:val="22"/>
                          <w:szCs w:val="22"/>
                        </w:rPr>
                        <w:t>The individual must meet both elements of this test</w:t>
                      </w:r>
                    </w:p>
                  </w:txbxContent>
                </v:textbox>
              </v:roundrect>
            </w:pict>
          </mc:Fallback>
        </mc:AlternateContent>
      </w:r>
    </w:p>
    <w:p w14:paraId="04B0E516" w14:textId="0F41F658"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3360" behindDoc="0" locked="0" layoutInCell="1" allowOverlap="1" wp14:anchorId="6D82811B" wp14:editId="6FBBB5FF">
                <wp:simplePos x="0" y="0"/>
                <wp:positionH relativeFrom="column">
                  <wp:posOffset>3181985</wp:posOffset>
                </wp:positionH>
                <wp:positionV relativeFrom="paragraph">
                  <wp:posOffset>20320</wp:posOffset>
                </wp:positionV>
                <wp:extent cx="513715" cy="485775"/>
                <wp:effectExtent l="10160" t="29845" r="28575" b="27305"/>
                <wp:wrapNone/>
                <wp:docPr id="147031704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485775"/>
                        </a:xfrm>
                        <a:prstGeom prst="rightArrow">
                          <a:avLst>
                            <a:gd name="adj1" fmla="val 50000"/>
                            <a:gd name="adj2" fmla="val 26438"/>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6CDB0E89"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2811B" id="AutoShape 94" o:spid="_x0000_s1033" type="#_x0000_t13" style="position:absolute;margin-left:250.55pt;margin-top:1.6pt;width:40.4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" fillcolor="#d99594 [1941]">
                <v:shadow on="t"/>
                <v:textbox>
                  <w:txbxContent>
                    <w:p w14:paraId="6CDB0E89"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No</w:t>
                      </w:r>
                    </w:p>
                  </w:txbxContent>
                </v:textbox>
              </v:shape>
            </w:pict>
          </mc:Fallback>
        </mc:AlternateContent>
      </w:r>
    </w:p>
    <w:p w14:paraId="11512814" w14:textId="77777777" w:rsidR="00920715" w:rsidRPr="006D67DE" w:rsidRDefault="00920715" w:rsidP="00920715">
      <w:pPr>
        <w:rPr>
          <w:color w:val="632423" w:themeColor="accent2" w:themeShade="80"/>
          <w:sz w:val="22"/>
          <w:szCs w:val="22"/>
        </w:rPr>
      </w:pPr>
    </w:p>
    <w:p w14:paraId="717B4BBF" w14:textId="77777777" w:rsidR="00920715" w:rsidRPr="006D67DE" w:rsidRDefault="00920715" w:rsidP="00920715">
      <w:pPr>
        <w:rPr>
          <w:color w:val="632423" w:themeColor="accent2" w:themeShade="80"/>
          <w:sz w:val="22"/>
          <w:szCs w:val="22"/>
        </w:rPr>
      </w:pPr>
    </w:p>
    <w:p w14:paraId="2215DF57" w14:textId="77777777" w:rsidR="00920715" w:rsidRPr="006D67DE" w:rsidRDefault="00920715" w:rsidP="00920715">
      <w:pPr>
        <w:rPr>
          <w:color w:val="632423" w:themeColor="accent2" w:themeShade="80"/>
          <w:sz w:val="22"/>
          <w:szCs w:val="22"/>
        </w:rPr>
      </w:pPr>
    </w:p>
    <w:p w14:paraId="3C25D74F" w14:textId="77777777" w:rsidR="00920715" w:rsidRPr="006D67DE" w:rsidRDefault="00920715" w:rsidP="00920715">
      <w:pPr>
        <w:rPr>
          <w:color w:val="632423" w:themeColor="accent2" w:themeShade="80"/>
          <w:sz w:val="22"/>
          <w:szCs w:val="22"/>
        </w:rPr>
      </w:pPr>
    </w:p>
    <w:p w14:paraId="12C1CF36" w14:textId="77777777" w:rsidR="00920715" w:rsidRPr="006D67DE" w:rsidRDefault="00920715" w:rsidP="00920715">
      <w:pPr>
        <w:rPr>
          <w:color w:val="632423" w:themeColor="accent2" w:themeShade="80"/>
          <w:sz w:val="22"/>
          <w:szCs w:val="22"/>
        </w:rPr>
      </w:pPr>
    </w:p>
    <w:p w14:paraId="30371878" w14:textId="77777777" w:rsidR="00920715" w:rsidRPr="006D67DE" w:rsidRDefault="00920715" w:rsidP="00920715">
      <w:pPr>
        <w:rPr>
          <w:color w:val="632423" w:themeColor="accent2" w:themeShade="80"/>
          <w:sz w:val="22"/>
          <w:szCs w:val="22"/>
        </w:rPr>
      </w:pPr>
    </w:p>
    <w:p w14:paraId="4CB282DE" w14:textId="3A083865" w:rsidR="00920715" w:rsidRPr="006D67DE" w:rsidRDefault="004E40B6" w:rsidP="00920715">
      <w:pPr>
        <w:rPr>
          <w:color w:val="632423" w:themeColor="accent2" w:themeShade="80"/>
          <w:sz w:val="22"/>
          <w:szCs w:val="22"/>
        </w:rPr>
      </w:pPr>
      <w:r>
        <w:rPr>
          <w:noProof/>
          <w:color w:val="632423" w:themeColor="accent2" w:themeShade="80"/>
          <w:sz w:val="22"/>
          <w:szCs w:val="22"/>
        </w:rPr>
        <w:lastRenderedPageBreak/>
        <mc:AlternateContent>
          <mc:Choice Requires="wps">
            <w:drawing>
              <wp:anchor distT="0" distB="0" distL="114300" distR="114300" simplePos="0" relativeHeight="251665408" behindDoc="0" locked="0" layoutInCell="1" allowOverlap="1" wp14:anchorId="429FD861" wp14:editId="019B3335">
                <wp:simplePos x="0" y="0"/>
                <wp:positionH relativeFrom="column">
                  <wp:posOffset>987425</wp:posOffset>
                </wp:positionH>
                <wp:positionV relativeFrom="paragraph">
                  <wp:posOffset>-5080</wp:posOffset>
                </wp:positionV>
                <wp:extent cx="646430" cy="304800"/>
                <wp:effectExtent l="53975" t="5080" r="52070" b="13970"/>
                <wp:wrapNone/>
                <wp:docPr id="23990544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04800"/>
                        </a:xfrm>
                        <a:prstGeom prst="downArrow">
                          <a:avLst>
                            <a:gd name="adj1" fmla="val 50000"/>
                            <a:gd name="adj2" fmla="val 25000"/>
                          </a:avLst>
                        </a:prstGeom>
                        <a:solidFill>
                          <a:schemeClr val="accent2">
                            <a:lumMod val="60000"/>
                            <a:lumOff val="40000"/>
                          </a:schemeClr>
                        </a:solidFill>
                        <a:ln w="9525">
                          <a:solidFill>
                            <a:srgbClr val="000000"/>
                          </a:solidFill>
                          <a:miter lim="800000"/>
                          <a:headEnd/>
                          <a:tailEnd/>
                        </a:ln>
                      </wps:spPr>
                      <wps:txbx>
                        <w:txbxContent>
                          <w:p w14:paraId="1168461B" w14:textId="77777777" w:rsidR="00397F7F" w:rsidRDefault="00397F7F" w:rsidP="00665C46">
                            <w:r w:rsidRPr="00920715">
                              <w:rPr>
                                <w:rFonts w:asciiTheme="minorHAnsi" w:hAnsiTheme="minorHAnsi"/>
                                <w:sz w:val="22"/>
                                <w:szCs w:val="22"/>
                              </w:rPr>
                              <w:t>Yes</w:t>
                            </w:r>
                            <w:r>
                              <w:rPr>
                                <w:noProof/>
                              </w:rPr>
                              <w:drawing>
                                <wp:inline distT="0" distB="0" distL="0" distR="0" wp14:anchorId="7365A9BE" wp14:editId="3C006CF8">
                                  <wp:extent cx="227330" cy="98797"/>
                                  <wp:effectExtent l="19050" t="0" r="1270" b="0"/>
                                  <wp:docPr id="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a:extLst>
                                              <a:ext uri="{C183D7F6-B498-43B3-948B-1728B52AA6E4}">
                                                <adec:decorative xmlns:adec="http://schemas.microsoft.com/office/drawing/2017/decorative" val="1"/>
                                              </a:ext>
                                            </a:extLst>
                                          </pic:cNvPr>
                                          <pic:cNvPicPr>
                                            <a:picLocks noChangeAspect="1" noChangeArrowheads="1"/>
                                          </pic:cNvPicPr>
                                        </pic:nvPicPr>
                                        <pic:blipFill>
                                          <a:blip r:embed="rId30"/>
                                          <a:srcRect/>
                                          <a:stretch>
                                            <a:fillRect/>
                                          </a:stretch>
                                        </pic:blipFill>
                                        <pic:spPr bwMode="auto">
                                          <a:xfrm>
                                            <a:off x="0" y="0"/>
                                            <a:ext cx="227330" cy="9879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D861" id="AutoShape 96" o:spid="_x0000_s1034" type="#_x0000_t67" style="position:absolute;margin-left:77.75pt;margin-top:-.4pt;width:50.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" fillcolor="#d99594 [1941]">
                <v:textbox>
                  <w:txbxContent>
                    <w:p w14:paraId="1168461B" w14:textId="77777777" w:rsidR="00397F7F" w:rsidRDefault="00397F7F" w:rsidP="00665C46">
                      <w:r w:rsidRPr="00920715">
                        <w:rPr>
                          <w:rFonts w:asciiTheme="minorHAnsi" w:hAnsiTheme="minorHAnsi"/>
                          <w:sz w:val="22"/>
                          <w:szCs w:val="22"/>
                        </w:rPr>
                        <w:t>Yes</w:t>
                      </w:r>
                      <w:r>
                        <w:rPr>
                          <w:noProof/>
                        </w:rPr>
                        <w:drawing>
                          <wp:inline distT="0" distB="0" distL="0" distR="0" wp14:anchorId="7365A9BE" wp14:editId="3C006CF8">
                            <wp:extent cx="227330" cy="98797"/>
                            <wp:effectExtent l="19050" t="0" r="1270" b="0"/>
                            <wp:docPr id="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a:extLst>
                                        <a:ext uri="{C183D7F6-B498-43B3-948B-1728B52AA6E4}">
                                          <adec:decorative xmlns:adec="http://schemas.microsoft.com/office/drawing/2017/decorative" val="1"/>
                                        </a:ext>
                                      </a:extLst>
                                    </pic:cNvPr>
                                    <pic:cNvPicPr>
                                      <a:picLocks noChangeAspect="1" noChangeArrowheads="1"/>
                                    </pic:cNvPicPr>
                                  </pic:nvPicPr>
                                  <pic:blipFill>
                                    <a:blip r:embed="rId30"/>
                                    <a:srcRect/>
                                    <a:stretch>
                                      <a:fillRect/>
                                    </a:stretch>
                                  </pic:blipFill>
                                  <pic:spPr bwMode="auto">
                                    <a:xfrm>
                                      <a:off x="0" y="0"/>
                                      <a:ext cx="227330" cy="98797"/>
                                    </a:xfrm>
                                    <a:prstGeom prst="rect">
                                      <a:avLst/>
                                    </a:prstGeom>
                                    <a:noFill/>
                                    <a:ln w="9525">
                                      <a:noFill/>
                                      <a:miter lim="800000"/>
                                      <a:headEnd/>
                                      <a:tailEnd/>
                                    </a:ln>
                                  </pic:spPr>
                                </pic:pic>
                              </a:graphicData>
                            </a:graphic>
                          </wp:inline>
                        </w:drawing>
                      </w:r>
                    </w:p>
                  </w:txbxContent>
                </v:textbox>
              </v:shape>
            </w:pict>
          </mc:Fallback>
        </mc:AlternateContent>
      </w:r>
    </w:p>
    <w:p w14:paraId="77535F3A" w14:textId="77777777" w:rsidR="00920715" w:rsidRPr="006D67DE" w:rsidRDefault="00920715" w:rsidP="00920715">
      <w:pPr>
        <w:rPr>
          <w:color w:val="632423" w:themeColor="accent2" w:themeShade="80"/>
          <w:sz w:val="22"/>
          <w:szCs w:val="22"/>
        </w:rPr>
      </w:pPr>
    </w:p>
    <w:p w14:paraId="54793971" w14:textId="7EC0F6F5"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8480" behindDoc="0" locked="0" layoutInCell="1" allowOverlap="1" wp14:anchorId="093CC68D" wp14:editId="0F34FC55">
                <wp:simplePos x="0" y="0"/>
                <wp:positionH relativeFrom="column">
                  <wp:posOffset>3912235</wp:posOffset>
                </wp:positionH>
                <wp:positionV relativeFrom="paragraph">
                  <wp:posOffset>7620</wp:posOffset>
                </wp:positionV>
                <wp:extent cx="2085340" cy="857885"/>
                <wp:effectExtent l="6985" t="5080" r="31750" b="32385"/>
                <wp:wrapNone/>
                <wp:docPr id="1798654319"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857885"/>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5008192E"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Record discussion on MCA best interests pro forma.</w:t>
                            </w:r>
                          </w:p>
                          <w:p w14:paraId="61BAC96F" w14:textId="77777777" w:rsidR="00397F7F" w:rsidRDefault="00397F7F" w:rsidP="00665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CC68D" id="AutoShape 99" o:spid="_x0000_s1035" style="position:absolute;margin-left:308.05pt;margin-top:.6pt;width:164.2pt;height:6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" fillcolor="#c6d9f1 [671]">
                <v:shadow on="t"/>
                <v:textbox>
                  <w:txbxContent>
                    <w:p w14:paraId="5008192E"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Record discussion on MCA best interests pro forma.</w:t>
                      </w:r>
                    </w:p>
                    <w:p w14:paraId="61BAC96F" w14:textId="77777777" w:rsidR="00397F7F" w:rsidRDefault="00397F7F" w:rsidP="00665C46"/>
                  </w:txbxContent>
                </v:textbox>
              </v:roundrect>
            </w:pict>
          </mc:Fallback>
        </mc:AlternateContent>
      </w:r>
    </w:p>
    <w:p w14:paraId="499D8A2E" w14:textId="058C64EC"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6432" behindDoc="0" locked="0" layoutInCell="1" allowOverlap="1" wp14:anchorId="7B99C35F" wp14:editId="6706A8F3">
                <wp:simplePos x="0" y="0"/>
                <wp:positionH relativeFrom="column">
                  <wp:posOffset>-513715</wp:posOffset>
                </wp:positionH>
                <wp:positionV relativeFrom="paragraph">
                  <wp:posOffset>12065</wp:posOffset>
                </wp:positionV>
                <wp:extent cx="3465195" cy="1470660"/>
                <wp:effectExtent l="10160" t="8255" r="29845" b="26035"/>
                <wp:wrapNone/>
                <wp:docPr id="201674980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1470660"/>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6FC4E857"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 xml:space="preserve">Local best interests discussion. </w:t>
                            </w:r>
                            <w:r w:rsidRPr="00920715">
                              <w:rPr>
                                <w:rFonts w:asciiTheme="minorHAnsi" w:hAnsiTheme="minorHAnsi"/>
                                <w:b/>
                                <w:sz w:val="22"/>
                                <w:szCs w:val="22"/>
                              </w:rPr>
                              <w:t xml:space="preserve">Can professionals, family, and IMCA ( if relevant ) organise individual’s care in a ‘less restrictive’ manner ?  </w:t>
                            </w:r>
                            <w:r w:rsidRPr="00920715">
                              <w:rPr>
                                <w:rFonts w:asciiTheme="minorHAnsi" w:hAnsiTheme="minorHAnsi"/>
                                <w:sz w:val="22"/>
                                <w:szCs w:val="22"/>
                              </w:rPr>
                              <w:t>e.g. person would be free to leave if they or family requested. Supervision and control can be significantly reduced below DoLS threshold.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9C35F" id="AutoShape 97" o:spid="_x0000_s1036" style="position:absolute;margin-left:-40.45pt;margin-top:.95pt;width:272.85pt;height:1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" fillcolor="#c6d9f1 [671]">
                <v:shadow on="t"/>
                <v:textbox>
                  <w:txbxContent>
                    <w:p w14:paraId="6FC4E857"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 xml:space="preserve">Local best interests discussion. </w:t>
                      </w:r>
                      <w:r w:rsidRPr="00920715">
                        <w:rPr>
                          <w:rFonts w:asciiTheme="minorHAnsi" w:hAnsiTheme="minorHAnsi"/>
                          <w:b/>
                          <w:sz w:val="22"/>
                          <w:szCs w:val="22"/>
                        </w:rPr>
                        <w:t xml:space="preserve">Can professionals, family, and IMCA ( if relevant ) organise individual’s care in a ‘less restrictive’ manner ?  </w:t>
                      </w:r>
                      <w:r w:rsidRPr="00920715">
                        <w:rPr>
                          <w:rFonts w:asciiTheme="minorHAnsi" w:hAnsiTheme="minorHAnsi"/>
                          <w:sz w:val="22"/>
                          <w:szCs w:val="22"/>
                        </w:rPr>
                        <w:t>e.g. person would be free to leave if they or family requested. Supervision and control can be significantly reduced below DoLS threshold.</w:t>
                      </w:r>
                    </w:p>
                  </w:txbxContent>
                </v:textbox>
              </v:roundrect>
            </w:pict>
          </mc:Fallback>
        </mc:AlternateContent>
      </w:r>
    </w:p>
    <w:p w14:paraId="3BCAD04B" w14:textId="77777777" w:rsidR="00920715" w:rsidRPr="006D67DE" w:rsidRDefault="00920715" w:rsidP="00920715">
      <w:pPr>
        <w:rPr>
          <w:color w:val="632423" w:themeColor="accent2" w:themeShade="80"/>
          <w:sz w:val="22"/>
          <w:szCs w:val="22"/>
        </w:rPr>
      </w:pPr>
    </w:p>
    <w:p w14:paraId="6EA58EF5" w14:textId="77777777" w:rsidR="00920715" w:rsidRPr="006D67DE" w:rsidRDefault="00920715" w:rsidP="00920715">
      <w:pPr>
        <w:rPr>
          <w:color w:val="632423" w:themeColor="accent2" w:themeShade="80"/>
          <w:sz w:val="22"/>
          <w:szCs w:val="22"/>
        </w:rPr>
      </w:pPr>
    </w:p>
    <w:p w14:paraId="606A324E" w14:textId="7C9A9C4E"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7456" behindDoc="0" locked="0" layoutInCell="1" allowOverlap="1" wp14:anchorId="54E8FD89" wp14:editId="2BF54D13">
                <wp:simplePos x="0" y="0"/>
                <wp:positionH relativeFrom="column">
                  <wp:posOffset>3181985</wp:posOffset>
                </wp:positionH>
                <wp:positionV relativeFrom="paragraph">
                  <wp:posOffset>100965</wp:posOffset>
                </wp:positionV>
                <wp:extent cx="513715" cy="485775"/>
                <wp:effectExtent l="10160" t="26670" r="28575" b="30480"/>
                <wp:wrapNone/>
                <wp:docPr id="77453784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485775"/>
                        </a:xfrm>
                        <a:prstGeom prst="rightArrow">
                          <a:avLst>
                            <a:gd name="adj1" fmla="val 50000"/>
                            <a:gd name="adj2" fmla="val 26438"/>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06472D13" w14:textId="77777777" w:rsidR="00397F7F" w:rsidRPr="00920715" w:rsidRDefault="00397F7F" w:rsidP="00665C46">
                            <w:pPr>
                              <w:rPr>
                                <w:rFonts w:asciiTheme="minorHAnsi" w:hAnsiTheme="minorHAnsi"/>
                                <w:sz w:val="20"/>
                                <w:szCs w:val="20"/>
                              </w:rPr>
                            </w:pPr>
                            <w:r w:rsidRPr="00920715">
                              <w:rPr>
                                <w:rFonts w:asciiTheme="minorHAnsi" w:hAnsiTheme="minorHAnsi"/>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FD89" id="AutoShape 98" o:spid="_x0000_s1037" type="#_x0000_t13" style="position:absolute;margin-left:250.55pt;margin-top:7.95pt;width:40.4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" fillcolor="#d99594 [1941]">
                <v:shadow on="t"/>
                <v:textbox>
                  <w:txbxContent>
                    <w:p w14:paraId="06472D13" w14:textId="77777777" w:rsidR="00397F7F" w:rsidRPr="00920715" w:rsidRDefault="00397F7F" w:rsidP="00665C46">
                      <w:pPr>
                        <w:rPr>
                          <w:rFonts w:asciiTheme="minorHAnsi" w:hAnsiTheme="minorHAnsi"/>
                          <w:sz w:val="20"/>
                          <w:szCs w:val="20"/>
                        </w:rPr>
                      </w:pPr>
                      <w:r w:rsidRPr="00920715">
                        <w:rPr>
                          <w:rFonts w:asciiTheme="minorHAnsi" w:hAnsiTheme="minorHAnsi"/>
                          <w:sz w:val="20"/>
                          <w:szCs w:val="20"/>
                        </w:rPr>
                        <w:t>Yes</w:t>
                      </w:r>
                    </w:p>
                  </w:txbxContent>
                </v:textbox>
              </v:shape>
            </w:pict>
          </mc:Fallback>
        </mc:AlternateContent>
      </w:r>
    </w:p>
    <w:p w14:paraId="6518CA5A" w14:textId="77777777" w:rsidR="00920715" w:rsidRPr="006D67DE" w:rsidRDefault="00920715" w:rsidP="00920715">
      <w:pPr>
        <w:rPr>
          <w:color w:val="632423" w:themeColor="accent2" w:themeShade="80"/>
          <w:sz w:val="22"/>
          <w:szCs w:val="22"/>
        </w:rPr>
      </w:pPr>
    </w:p>
    <w:p w14:paraId="0317CDBE" w14:textId="77777777" w:rsidR="00920715" w:rsidRPr="006D67DE" w:rsidRDefault="00920715" w:rsidP="00920715">
      <w:pPr>
        <w:rPr>
          <w:color w:val="632423" w:themeColor="accent2" w:themeShade="80"/>
          <w:sz w:val="22"/>
          <w:szCs w:val="22"/>
        </w:rPr>
      </w:pPr>
    </w:p>
    <w:p w14:paraId="433CACD8" w14:textId="77777777" w:rsidR="00920715" w:rsidRPr="006D67DE" w:rsidRDefault="00920715" w:rsidP="00920715">
      <w:pPr>
        <w:rPr>
          <w:color w:val="632423" w:themeColor="accent2" w:themeShade="80"/>
          <w:sz w:val="22"/>
          <w:szCs w:val="22"/>
        </w:rPr>
      </w:pPr>
    </w:p>
    <w:p w14:paraId="09BFA481" w14:textId="1EE26D8C"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72576" behindDoc="0" locked="0" layoutInCell="1" allowOverlap="1" wp14:anchorId="09534B83" wp14:editId="333BF994">
                <wp:simplePos x="0" y="0"/>
                <wp:positionH relativeFrom="column">
                  <wp:posOffset>3912235</wp:posOffset>
                </wp:positionH>
                <wp:positionV relativeFrom="paragraph">
                  <wp:posOffset>3175</wp:posOffset>
                </wp:positionV>
                <wp:extent cx="2085340" cy="1179195"/>
                <wp:effectExtent l="6985" t="9525" r="31750" b="30480"/>
                <wp:wrapNone/>
                <wp:docPr id="52526285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1179195"/>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4D8D35ED"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Application to Court of Protection. Record discussion on MCA best interests pro forma.</w:t>
                            </w:r>
                          </w:p>
                          <w:p w14:paraId="3D5A9472" w14:textId="77777777" w:rsidR="00397F7F" w:rsidRDefault="00397F7F" w:rsidP="00665C46"/>
                          <w:p w14:paraId="56FDC0F7" w14:textId="77777777" w:rsidR="00397F7F" w:rsidRDefault="00397F7F" w:rsidP="00665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34B83" id="AutoShape 103" o:spid="_x0000_s1038" style="position:absolute;margin-left:308.05pt;margin-top:.25pt;width:164.2pt;height:9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" fillcolor="#c6d9f1 [671]">
                <v:shadow on="t"/>
                <v:textbox>
                  <w:txbxContent>
                    <w:p w14:paraId="4D8D35ED"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Application to Court of Protection. Record discussion on MCA best interests pro forma.</w:t>
                      </w:r>
                    </w:p>
                    <w:p w14:paraId="3D5A9472" w14:textId="77777777" w:rsidR="00397F7F" w:rsidRDefault="00397F7F" w:rsidP="00665C46"/>
                    <w:p w14:paraId="56FDC0F7" w14:textId="77777777" w:rsidR="00397F7F" w:rsidRDefault="00397F7F" w:rsidP="00665C46"/>
                  </w:txbxContent>
                </v:textbox>
              </v:roundrect>
            </w:pict>
          </mc:Fallback>
        </mc:AlternateContent>
      </w:r>
    </w:p>
    <w:p w14:paraId="18169EAA" w14:textId="77777777" w:rsidR="00920715" w:rsidRPr="006D67DE" w:rsidRDefault="00920715" w:rsidP="00920715">
      <w:pPr>
        <w:rPr>
          <w:color w:val="632423" w:themeColor="accent2" w:themeShade="80"/>
          <w:sz w:val="22"/>
          <w:szCs w:val="22"/>
        </w:rPr>
      </w:pPr>
    </w:p>
    <w:p w14:paraId="36D1A345" w14:textId="77777777" w:rsidR="00920715" w:rsidRPr="006D67DE" w:rsidRDefault="00920715" w:rsidP="00920715">
      <w:pPr>
        <w:rPr>
          <w:color w:val="632423" w:themeColor="accent2" w:themeShade="80"/>
          <w:sz w:val="22"/>
          <w:szCs w:val="22"/>
        </w:rPr>
      </w:pPr>
    </w:p>
    <w:p w14:paraId="23715ACC" w14:textId="77777777" w:rsidR="00920715" w:rsidRPr="006D67DE" w:rsidRDefault="00920715" w:rsidP="00920715">
      <w:pPr>
        <w:rPr>
          <w:color w:val="632423" w:themeColor="accent2" w:themeShade="80"/>
          <w:sz w:val="22"/>
          <w:szCs w:val="22"/>
        </w:rPr>
      </w:pPr>
    </w:p>
    <w:p w14:paraId="4EB4F796" w14:textId="0715AAA6"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69504" behindDoc="0" locked="0" layoutInCell="1" allowOverlap="1" wp14:anchorId="5B8492CA" wp14:editId="1E7B9BD3">
                <wp:simplePos x="0" y="0"/>
                <wp:positionH relativeFrom="column">
                  <wp:posOffset>987425</wp:posOffset>
                </wp:positionH>
                <wp:positionV relativeFrom="paragraph">
                  <wp:posOffset>12065</wp:posOffset>
                </wp:positionV>
                <wp:extent cx="646430" cy="304800"/>
                <wp:effectExtent l="53975" t="13335" r="52070" b="34290"/>
                <wp:wrapNone/>
                <wp:docPr id="14516045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04800"/>
                        </a:xfrm>
                        <a:prstGeom prst="downArrow">
                          <a:avLst>
                            <a:gd name="adj1" fmla="val 50000"/>
                            <a:gd name="adj2" fmla="val 25000"/>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4731F9E6" w14:textId="77777777" w:rsidR="00397F7F" w:rsidRDefault="00397F7F" w:rsidP="00665C46">
                            <w:r w:rsidRPr="00920715">
                              <w:rPr>
                                <w:rFonts w:asciiTheme="minorHAnsi" w:hAnsiTheme="minorHAnsi"/>
                                <w:sz w:val="22"/>
                                <w:szCs w:val="22"/>
                              </w:rPr>
                              <w:t>No</w:t>
                            </w:r>
                            <w:r>
                              <w:rPr>
                                <w:noProof/>
                              </w:rPr>
                              <w:drawing>
                                <wp:inline distT="0" distB="0" distL="0" distR="0" wp14:anchorId="5D439064" wp14:editId="77613152">
                                  <wp:extent cx="227330" cy="98797"/>
                                  <wp:effectExtent l="19050" t="0" r="1270" b="0"/>
                                  <wp:docPr id="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a:extLst>
                                              <a:ext uri="{C183D7F6-B498-43B3-948B-1728B52AA6E4}">
                                                <adec:decorative xmlns:adec="http://schemas.microsoft.com/office/drawing/2017/decorative" val="1"/>
                                              </a:ext>
                                            </a:extLst>
                                          </pic:cNvPr>
                                          <pic:cNvPicPr>
                                            <a:picLocks noChangeAspect="1" noChangeArrowheads="1"/>
                                          </pic:cNvPicPr>
                                        </pic:nvPicPr>
                                        <pic:blipFill>
                                          <a:blip r:embed="rId30"/>
                                          <a:srcRect/>
                                          <a:stretch>
                                            <a:fillRect/>
                                          </a:stretch>
                                        </pic:blipFill>
                                        <pic:spPr bwMode="auto">
                                          <a:xfrm>
                                            <a:off x="0" y="0"/>
                                            <a:ext cx="227330" cy="9879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492CA" id="AutoShape 100" o:spid="_x0000_s1039" type="#_x0000_t67" style="position:absolute;margin-left:77.75pt;margin-top:.95pt;width:50.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" fillcolor="#d99594 [1941]">
                <v:shadow on="t"/>
                <v:textbox>
                  <w:txbxContent>
                    <w:p w14:paraId="4731F9E6" w14:textId="77777777" w:rsidR="00397F7F" w:rsidRDefault="00397F7F" w:rsidP="00665C46">
                      <w:r w:rsidRPr="00920715">
                        <w:rPr>
                          <w:rFonts w:asciiTheme="minorHAnsi" w:hAnsiTheme="minorHAnsi"/>
                          <w:sz w:val="22"/>
                          <w:szCs w:val="22"/>
                        </w:rPr>
                        <w:t>No</w:t>
                      </w:r>
                      <w:r>
                        <w:rPr>
                          <w:noProof/>
                        </w:rPr>
                        <w:drawing>
                          <wp:inline distT="0" distB="0" distL="0" distR="0" wp14:anchorId="5D439064" wp14:editId="77613152">
                            <wp:extent cx="227330" cy="98797"/>
                            <wp:effectExtent l="19050" t="0" r="1270" b="0"/>
                            <wp:docPr id="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a:extLst>
                                        <a:ext uri="{C183D7F6-B498-43B3-948B-1728B52AA6E4}">
                                          <adec:decorative xmlns:adec="http://schemas.microsoft.com/office/drawing/2017/decorative" val="1"/>
                                        </a:ext>
                                      </a:extLst>
                                    </pic:cNvPr>
                                    <pic:cNvPicPr>
                                      <a:picLocks noChangeAspect="1" noChangeArrowheads="1"/>
                                    </pic:cNvPicPr>
                                  </pic:nvPicPr>
                                  <pic:blipFill>
                                    <a:blip r:embed="rId30"/>
                                    <a:srcRect/>
                                    <a:stretch>
                                      <a:fillRect/>
                                    </a:stretch>
                                  </pic:blipFill>
                                  <pic:spPr bwMode="auto">
                                    <a:xfrm>
                                      <a:off x="0" y="0"/>
                                      <a:ext cx="227330" cy="98797"/>
                                    </a:xfrm>
                                    <a:prstGeom prst="rect">
                                      <a:avLst/>
                                    </a:prstGeom>
                                    <a:noFill/>
                                    <a:ln w="9525">
                                      <a:noFill/>
                                      <a:miter lim="800000"/>
                                      <a:headEnd/>
                                      <a:tailEnd/>
                                    </a:ln>
                                  </pic:spPr>
                                </pic:pic>
                              </a:graphicData>
                            </a:graphic>
                          </wp:inline>
                        </w:drawing>
                      </w:r>
                    </w:p>
                  </w:txbxContent>
                </v:textbox>
              </v:shape>
            </w:pict>
          </mc:Fallback>
        </mc:AlternateContent>
      </w:r>
    </w:p>
    <w:p w14:paraId="0F8B072B" w14:textId="57E79768"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71552" behindDoc="0" locked="0" layoutInCell="1" allowOverlap="1" wp14:anchorId="0800440D" wp14:editId="2284B384">
                <wp:simplePos x="0" y="0"/>
                <wp:positionH relativeFrom="column">
                  <wp:posOffset>3095625</wp:posOffset>
                </wp:positionH>
                <wp:positionV relativeFrom="paragraph">
                  <wp:posOffset>94615</wp:posOffset>
                </wp:positionV>
                <wp:extent cx="513715" cy="485775"/>
                <wp:effectExtent l="9525" t="27940" r="29210" b="29210"/>
                <wp:wrapNone/>
                <wp:docPr id="2629563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485775"/>
                        </a:xfrm>
                        <a:prstGeom prst="rightArrow">
                          <a:avLst>
                            <a:gd name="adj1" fmla="val 50000"/>
                            <a:gd name="adj2" fmla="val 26438"/>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162CC24B"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0440D" id="AutoShape 102" o:spid="_x0000_s1040" type="#_x0000_t13" style="position:absolute;margin-left:243.75pt;margin-top:7.45pt;width:40.4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" fillcolor="#d99594 [1941]">
                <v:shadow on="t"/>
                <v:textbox>
                  <w:txbxContent>
                    <w:p w14:paraId="162CC24B" w14:textId="77777777" w:rsidR="00397F7F" w:rsidRPr="00920715" w:rsidRDefault="00397F7F" w:rsidP="00665C46">
                      <w:pPr>
                        <w:rPr>
                          <w:rFonts w:asciiTheme="minorHAnsi" w:hAnsiTheme="minorHAnsi"/>
                          <w:sz w:val="22"/>
                          <w:szCs w:val="22"/>
                        </w:rPr>
                      </w:pPr>
                      <w:r w:rsidRPr="00920715">
                        <w:rPr>
                          <w:rFonts w:asciiTheme="minorHAnsi" w:hAnsiTheme="minorHAnsi"/>
                          <w:sz w:val="22"/>
                          <w:szCs w:val="22"/>
                        </w:rPr>
                        <w:t>No</w:t>
                      </w:r>
                    </w:p>
                  </w:txbxContent>
                </v:textbox>
              </v:shape>
            </w:pict>
          </mc:Fallback>
        </mc:AlternateContent>
      </w:r>
    </w:p>
    <w:p w14:paraId="639EAFA5" w14:textId="6495FC81"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70528" behindDoc="0" locked="0" layoutInCell="1" allowOverlap="1" wp14:anchorId="0D3F5315" wp14:editId="318F6156">
                <wp:simplePos x="0" y="0"/>
                <wp:positionH relativeFrom="column">
                  <wp:posOffset>-513715</wp:posOffset>
                </wp:positionH>
                <wp:positionV relativeFrom="paragraph">
                  <wp:posOffset>125095</wp:posOffset>
                </wp:positionV>
                <wp:extent cx="3445510" cy="697865"/>
                <wp:effectExtent l="10160" t="9525" r="30480" b="26035"/>
                <wp:wrapNone/>
                <wp:docPr id="29948068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5510" cy="697865"/>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34D8B5DC" w14:textId="77777777" w:rsidR="00397F7F" w:rsidRPr="00920715" w:rsidRDefault="00397F7F" w:rsidP="00665C46">
                            <w:pPr>
                              <w:rPr>
                                <w:rFonts w:asciiTheme="minorHAnsi" w:hAnsiTheme="minorHAnsi"/>
                                <w:b/>
                                <w:sz w:val="22"/>
                                <w:szCs w:val="22"/>
                              </w:rPr>
                            </w:pPr>
                            <w:r w:rsidRPr="00920715">
                              <w:rPr>
                                <w:rFonts w:asciiTheme="minorHAnsi" w:hAnsiTheme="minorHAnsi"/>
                                <w:b/>
                                <w:sz w:val="22"/>
                                <w:szCs w:val="22"/>
                              </w:rPr>
                              <w:t xml:space="preserve">Is the individual currently resident in a registered nursing/residential home or hospital or is a move into one of these settings the planned course of action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F5315" id="AutoShape 101" o:spid="_x0000_s1041" style="position:absolute;margin-left:-40.45pt;margin-top:9.85pt;width:271.3pt;height:5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" fillcolor="#c6d9f1 [671]">
                <v:shadow on="t"/>
                <v:textbox>
                  <w:txbxContent>
                    <w:p w14:paraId="34D8B5DC" w14:textId="77777777" w:rsidR="00397F7F" w:rsidRPr="00920715" w:rsidRDefault="00397F7F" w:rsidP="00665C46">
                      <w:pPr>
                        <w:rPr>
                          <w:rFonts w:asciiTheme="minorHAnsi" w:hAnsiTheme="minorHAnsi"/>
                          <w:b/>
                          <w:sz w:val="22"/>
                          <w:szCs w:val="22"/>
                        </w:rPr>
                      </w:pPr>
                      <w:r w:rsidRPr="00920715">
                        <w:rPr>
                          <w:rFonts w:asciiTheme="minorHAnsi" w:hAnsiTheme="minorHAnsi"/>
                          <w:b/>
                          <w:sz w:val="22"/>
                          <w:szCs w:val="22"/>
                        </w:rPr>
                        <w:t xml:space="preserve">Is the individual currently resident in a registered nursing/residential home or hospital or is a move into one of these settings the planned course of action ? </w:t>
                      </w:r>
                    </w:p>
                  </w:txbxContent>
                </v:textbox>
              </v:roundrect>
            </w:pict>
          </mc:Fallback>
        </mc:AlternateContent>
      </w:r>
    </w:p>
    <w:p w14:paraId="59C54187" w14:textId="77777777" w:rsidR="00920715" w:rsidRPr="006D67DE" w:rsidRDefault="00920715" w:rsidP="00920715">
      <w:pPr>
        <w:rPr>
          <w:color w:val="632423" w:themeColor="accent2" w:themeShade="80"/>
          <w:sz w:val="22"/>
          <w:szCs w:val="22"/>
        </w:rPr>
      </w:pPr>
    </w:p>
    <w:p w14:paraId="7F6FCA28" w14:textId="77777777" w:rsidR="00920715" w:rsidRPr="006D67DE" w:rsidRDefault="00920715" w:rsidP="00920715">
      <w:pPr>
        <w:rPr>
          <w:color w:val="632423" w:themeColor="accent2" w:themeShade="80"/>
          <w:sz w:val="22"/>
          <w:szCs w:val="22"/>
        </w:rPr>
      </w:pPr>
    </w:p>
    <w:p w14:paraId="7EAB52DE" w14:textId="77777777" w:rsidR="00920715" w:rsidRPr="006D67DE" w:rsidRDefault="00920715" w:rsidP="00920715">
      <w:pPr>
        <w:rPr>
          <w:color w:val="632423" w:themeColor="accent2" w:themeShade="80"/>
          <w:sz w:val="22"/>
          <w:szCs w:val="22"/>
        </w:rPr>
      </w:pPr>
    </w:p>
    <w:p w14:paraId="0D97160C" w14:textId="77777777" w:rsidR="00920715" w:rsidRPr="006D67DE" w:rsidRDefault="00920715" w:rsidP="00920715">
      <w:pPr>
        <w:rPr>
          <w:color w:val="632423" w:themeColor="accent2" w:themeShade="80"/>
          <w:sz w:val="22"/>
          <w:szCs w:val="22"/>
        </w:rPr>
      </w:pPr>
    </w:p>
    <w:p w14:paraId="78358686" w14:textId="7E93AF78"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74624" behindDoc="0" locked="0" layoutInCell="1" allowOverlap="1" wp14:anchorId="5163147C" wp14:editId="64A3E4F6">
                <wp:simplePos x="0" y="0"/>
                <wp:positionH relativeFrom="column">
                  <wp:posOffset>3912235</wp:posOffset>
                </wp:positionH>
                <wp:positionV relativeFrom="paragraph">
                  <wp:posOffset>92710</wp:posOffset>
                </wp:positionV>
                <wp:extent cx="2085340" cy="1654175"/>
                <wp:effectExtent l="6985" t="8890" r="31750" b="32385"/>
                <wp:wrapNone/>
                <wp:docPr id="196382936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1654175"/>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4DD89D4E" w14:textId="77777777" w:rsidR="00397F7F" w:rsidRPr="00920715" w:rsidRDefault="00397F7F" w:rsidP="00920715">
                            <w:pPr>
                              <w:rPr>
                                <w:rFonts w:asciiTheme="minorHAnsi" w:hAnsiTheme="minorHAnsi"/>
                                <w:sz w:val="22"/>
                                <w:szCs w:val="22"/>
                              </w:rPr>
                            </w:pPr>
                            <w:r w:rsidRPr="00920715">
                              <w:rPr>
                                <w:rFonts w:asciiTheme="minorHAnsi" w:hAnsiTheme="minorHAnsi"/>
                                <w:sz w:val="22"/>
                                <w:szCs w:val="22"/>
                              </w:rPr>
                              <w:t xml:space="preserve">Conduct and record best interests discussion with professionals, family, and IMCA ( if relevant). Record decision on MCA best interests pro forma.  Inform DoLS office of situation </w:t>
                            </w:r>
                          </w:p>
                          <w:p w14:paraId="0A179E91" w14:textId="77777777" w:rsidR="00397F7F" w:rsidRDefault="00397F7F" w:rsidP="00920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3147C" id="AutoShape 105" o:spid="_x0000_s1042" style="position:absolute;margin-left:308.05pt;margin-top:7.3pt;width:164.2pt;height:1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" fillcolor="#c6d9f1 [671]">
                <v:shadow on="t"/>
                <v:textbox>
                  <w:txbxContent>
                    <w:p w14:paraId="4DD89D4E" w14:textId="77777777" w:rsidR="00397F7F" w:rsidRPr="00920715" w:rsidRDefault="00397F7F" w:rsidP="00920715">
                      <w:pPr>
                        <w:rPr>
                          <w:rFonts w:asciiTheme="minorHAnsi" w:hAnsiTheme="minorHAnsi"/>
                          <w:sz w:val="22"/>
                          <w:szCs w:val="22"/>
                        </w:rPr>
                      </w:pPr>
                      <w:r w:rsidRPr="00920715">
                        <w:rPr>
                          <w:rFonts w:asciiTheme="minorHAnsi" w:hAnsiTheme="minorHAnsi"/>
                          <w:sz w:val="22"/>
                          <w:szCs w:val="22"/>
                        </w:rPr>
                        <w:t xml:space="preserve">Conduct and record best interests discussion with professionals, family, and IMCA ( if relevant). Record decision on MCA best interests pro forma.  Inform DoLS office of situation </w:t>
                      </w:r>
                    </w:p>
                    <w:p w14:paraId="0A179E91" w14:textId="77777777" w:rsidR="00397F7F" w:rsidRDefault="00397F7F" w:rsidP="00920715"/>
                  </w:txbxContent>
                </v:textbox>
              </v:roundrect>
            </w:pict>
          </mc:Fallback>
        </mc:AlternateContent>
      </w:r>
    </w:p>
    <w:p w14:paraId="3876BD6A" w14:textId="5362CB69"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73600" behindDoc="0" locked="0" layoutInCell="1" allowOverlap="1" wp14:anchorId="6115BA4D" wp14:editId="362F65D7">
                <wp:simplePos x="0" y="0"/>
                <wp:positionH relativeFrom="column">
                  <wp:posOffset>987425</wp:posOffset>
                </wp:positionH>
                <wp:positionV relativeFrom="paragraph">
                  <wp:posOffset>39370</wp:posOffset>
                </wp:positionV>
                <wp:extent cx="646430" cy="304800"/>
                <wp:effectExtent l="53975" t="11430" r="52070" b="26670"/>
                <wp:wrapNone/>
                <wp:docPr id="1815539189"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04800"/>
                        </a:xfrm>
                        <a:prstGeom prst="downArrow">
                          <a:avLst>
                            <a:gd name="adj1" fmla="val 50000"/>
                            <a:gd name="adj2" fmla="val 25000"/>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53613396" w14:textId="77777777" w:rsidR="00397F7F" w:rsidRDefault="00397F7F" w:rsidP="00920715">
                            <w:r w:rsidRPr="00920715">
                              <w:rPr>
                                <w:rFonts w:asciiTheme="minorHAnsi" w:hAnsiTheme="minorHAnsi"/>
                                <w:sz w:val="22"/>
                                <w:szCs w:val="22"/>
                              </w:rPr>
                              <w:t>Yes</w:t>
                            </w:r>
                            <w:r>
                              <w:rPr>
                                <w:noProof/>
                              </w:rPr>
                              <w:drawing>
                                <wp:inline distT="0" distB="0" distL="0" distR="0" wp14:anchorId="218C6E94" wp14:editId="66AE15B7">
                                  <wp:extent cx="227330" cy="98797"/>
                                  <wp:effectExtent l="19050" t="0" r="1270" b="0"/>
                                  <wp:docPr id="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a:extLst>
                                              <a:ext uri="{C183D7F6-B498-43B3-948B-1728B52AA6E4}">
                                                <adec:decorative xmlns:adec="http://schemas.microsoft.com/office/drawing/2017/decorative" val="1"/>
                                              </a:ext>
                                            </a:extLst>
                                          </pic:cNvPr>
                                          <pic:cNvPicPr>
                                            <a:picLocks noChangeAspect="1" noChangeArrowheads="1"/>
                                          </pic:cNvPicPr>
                                        </pic:nvPicPr>
                                        <pic:blipFill>
                                          <a:blip r:embed="rId30"/>
                                          <a:srcRect/>
                                          <a:stretch>
                                            <a:fillRect/>
                                          </a:stretch>
                                        </pic:blipFill>
                                        <pic:spPr bwMode="auto">
                                          <a:xfrm>
                                            <a:off x="0" y="0"/>
                                            <a:ext cx="227330" cy="9879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5BA4D" id="AutoShape 104" o:spid="_x0000_s1043" type="#_x0000_t67" style="position:absolute;margin-left:77.75pt;margin-top:3.1pt;width:50.9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" fillcolor="#d99594 [1941]">
                <v:shadow on="t"/>
                <v:textbox>
                  <w:txbxContent>
                    <w:p w14:paraId="53613396" w14:textId="77777777" w:rsidR="00397F7F" w:rsidRDefault="00397F7F" w:rsidP="00920715">
                      <w:r w:rsidRPr="00920715">
                        <w:rPr>
                          <w:rFonts w:asciiTheme="minorHAnsi" w:hAnsiTheme="minorHAnsi"/>
                          <w:sz w:val="22"/>
                          <w:szCs w:val="22"/>
                        </w:rPr>
                        <w:t>Yes</w:t>
                      </w:r>
                      <w:r>
                        <w:rPr>
                          <w:noProof/>
                        </w:rPr>
                        <w:drawing>
                          <wp:inline distT="0" distB="0" distL="0" distR="0" wp14:anchorId="218C6E94" wp14:editId="66AE15B7">
                            <wp:extent cx="227330" cy="98797"/>
                            <wp:effectExtent l="19050" t="0" r="1270" b="0"/>
                            <wp:docPr id="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a:extLst>
                                        <a:ext uri="{C183D7F6-B498-43B3-948B-1728B52AA6E4}">
                                          <adec:decorative xmlns:adec="http://schemas.microsoft.com/office/drawing/2017/decorative" val="1"/>
                                        </a:ext>
                                      </a:extLst>
                                    </pic:cNvPr>
                                    <pic:cNvPicPr>
                                      <a:picLocks noChangeAspect="1" noChangeArrowheads="1"/>
                                    </pic:cNvPicPr>
                                  </pic:nvPicPr>
                                  <pic:blipFill>
                                    <a:blip r:embed="rId30"/>
                                    <a:srcRect/>
                                    <a:stretch>
                                      <a:fillRect/>
                                    </a:stretch>
                                  </pic:blipFill>
                                  <pic:spPr bwMode="auto">
                                    <a:xfrm>
                                      <a:off x="0" y="0"/>
                                      <a:ext cx="227330" cy="98797"/>
                                    </a:xfrm>
                                    <a:prstGeom prst="rect">
                                      <a:avLst/>
                                    </a:prstGeom>
                                    <a:noFill/>
                                    <a:ln w="9525">
                                      <a:noFill/>
                                      <a:miter lim="800000"/>
                                      <a:headEnd/>
                                      <a:tailEnd/>
                                    </a:ln>
                                  </pic:spPr>
                                </pic:pic>
                              </a:graphicData>
                            </a:graphic>
                          </wp:inline>
                        </w:drawing>
                      </w:r>
                    </w:p>
                  </w:txbxContent>
                </v:textbox>
              </v:shape>
            </w:pict>
          </mc:Fallback>
        </mc:AlternateContent>
      </w:r>
    </w:p>
    <w:p w14:paraId="3E4D535D" w14:textId="77777777" w:rsidR="00920715" w:rsidRPr="006D67DE" w:rsidRDefault="00920715" w:rsidP="00920715">
      <w:pPr>
        <w:rPr>
          <w:color w:val="632423" w:themeColor="accent2" w:themeShade="80"/>
          <w:sz w:val="22"/>
          <w:szCs w:val="22"/>
        </w:rPr>
      </w:pPr>
    </w:p>
    <w:p w14:paraId="3783F80B" w14:textId="77777777" w:rsidR="00920715" w:rsidRPr="006D67DE" w:rsidRDefault="00920715" w:rsidP="00920715">
      <w:pPr>
        <w:rPr>
          <w:color w:val="632423" w:themeColor="accent2" w:themeShade="80"/>
          <w:sz w:val="22"/>
          <w:szCs w:val="22"/>
        </w:rPr>
      </w:pPr>
    </w:p>
    <w:p w14:paraId="5CCF8EFE" w14:textId="3844C026" w:rsidR="00920715" w:rsidRPr="006D67DE" w:rsidRDefault="004E40B6" w:rsidP="00920715">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75648" behindDoc="0" locked="0" layoutInCell="1" allowOverlap="1" wp14:anchorId="19991356" wp14:editId="64DE1E7E">
                <wp:simplePos x="0" y="0"/>
                <wp:positionH relativeFrom="column">
                  <wp:posOffset>-513715</wp:posOffset>
                </wp:positionH>
                <wp:positionV relativeFrom="paragraph">
                  <wp:posOffset>14605</wp:posOffset>
                </wp:positionV>
                <wp:extent cx="3541395" cy="762000"/>
                <wp:effectExtent l="10160" t="11430" r="29845" b="26670"/>
                <wp:wrapNone/>
                <wp:docPr id="29925851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1395" cy="762000"/>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7D6A7185" w14:textId="77777777" w:rsidR="00397F7F" w:rsidRPr="00920715" w:rsidRDefault="00397F7F" w:rsidP="00920715">
                            <w:pPr>
                              <w:rPr>
                                <w:rFonts w:asciiTheme="minorHAnsi" w:hAnsiTheme="minorHAnsi"/>
                                <w:b/>
                                <w:sz w:val="22"/>
                                <w:szCs w:val="22"/>
                              </w:rPr>
                            </w:pPr>
                            <w:r w:rsidRPr="00920715">
                              <w:rPr>
                                <w:rFonts w:asciiTheme="minorHAnsi" w:hAnsiTheme="minorHAnsi"/>
                                <w:b/>
                                <w:sz w:val="22"/>
                                <w:szCs w:val="22"/>
                              </w:rPr>
                              <w:t xml:space="preserve">Will the restrictive care end in the next few days ? ( </w:t>
                            </w:r>
                            <w:proofErr w:type="spellStart"/>
                            <w:r w:rsidRPr="00920715">
                              <w:rPr>
                                <w:rFonts w:asciiTheme="minorHAnsi" w:hAnsiTheme="minorHAnsi"/>
                                <w:b/>
                                <w:sz w:val="22"/>
                                <w:szCs w:val="22"/>
                              </w:rPr>
                              <w:t>e.g</w:t>
                            </w:r>
                            <w:proofErr w:type="spellEnd"/>
                            <w:r w:rsidRPr="00920715">
                              <w:rPr>
                                <w:rFonts w:asciiTheme="minorHAnsi" w:hAnsiTheme="minorHAnsi"/>
                                <w:b/>
                                <w:sz w:val="22"/>
                                <w:szCs w:val="22"/>
                              </w:rPr>
                              <w:t xml:space="preserve"> person returning home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91356" id="AutoShape 106" o:spid="_x0000_s1044" style="position:absolute;margin-left:-40.45pt;margin-top:1.15pt;width:278.8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" fillcolor="#c6d9f1 [671]">
                <v:shadow on="t"/>
                <v:textbox>
                  <w:txbxContent>
                    <w:p w14:paraId="7D6A7185" w14:textId="77777777" w:rsidR="00397F7F" w:rsidRPr="00920715" w:rsidRDefault="00397F7F" w:rsidP="00920715">
                      <w:pPr>
                        <w:rPr>
                          <w:rFonts w:asciiTheme="minorHAnsi" w:hAnsiTheme="minorHAnsi"/>
                          <w:b/>
                          <w:sz w:val="22"/>
                          <w:szCs w:val="22"/>
                        </w:rPr>
                      </w:pPr>
                      <w:r w:rsidRPr="00920715">
                        <w:rPr>
                          <w:rFonts w:asciiTheme="minorHAnsi" w:hAnsiTheme="minorHAnsi"/>
                          <w:b/>
                          <w:sz w:val="22"/>
                          <w:szCs w:val="22"/>
                        </w:rPr>
                        <w:t xml:space="preserve">Will the restrictive care end in the next few days ? ( </w:t>
                      </w:r>
                      <w:proofErr w:type="spellStart"/>
                      <w:r w:rsidRPr="00920715">
                        <w:rPr>
                          <w:rFonts w:asciiTheme="minorHAnsi" w:hAnsiTheme="minorHAnsi"/>
                          <w:b/>
                          <w:sz w:val="22"/>
                          <w:szCs w:val="22"/>
                        </w:rPr>
                        <w:t>e.g</w:t>
                      </w:r>
                      <w:proofErr w:type="spellEnd"/>
                      <w:r w:rsidRPr="00920715">
                        <w:rPr>
                          <w:rFonts w:asciiTheme="minorHAnsi" w:hAnsiTheme="minorHAnsi"/>
                          <w:b/>
                          <w:sz w:val="22"/>
                          <w:szCs w:val="22"/>
                        </w:rPr>
                        <w:t xml:space="preserve"> person returning home ) </w:t>
                      </w:r>
                    </w:p>
                  </w:txbxContent>
                </v:textbox>
              </v:roundrect>
            </w:pict>
          </mc:Fallback>
        </mc:AlternateContent>
      </w:r>
    </w:p>
    <w:p w14:paraId="21AD8DAD" w14:textId="77777777" w:rsidR="00920715" w:rsidRPr="006D67DE" w:rsidRDefault="00920715" w:rsidP="00920715">
      <w:pPr>
        <w:rPr>
          <w:color w:val="632423" w:themeColor="accent2" w:themeShade="80"/>
          <w:sz w:val="22"/>
          <w:szCs w:val="22"/>
        </w:rPr>
      </w:pPr>
    </w:p>
    <w:p w14:paraId="1A20F2CD" w14:textId="77777777" w:rsidR="00920715" w:rsidRPr="006D67DE" w:rsidRDefault="00920715" w:rsidP="00920715">
      <w:pPr>
        <w:rPr>
          <w:color w:val="632423" w:themeColor="accent2" w:themeShade="80"/>
          <w:sz w:val="22"/>
          <w:szCs w:val="22"/>
        </w:rPr>
      </w:pPr>
    </w:p>
    <w:p w14:paraId="7D0F6ADA" w14:textId="77777777" w:rsidR="00920715" w:rsidRPr="006D67DE" w:rsidRDefault="00920715" w:rsidP="00920715">
      <w:pPr>
        <w:rPr>
          <w:color w:val="632423" w:themeColor="accent2" w:themeShade="80"/>
          <w:sz w:val="22"/>
          <w:szCs w:val="22"/>
        </w:rPr>
      </w:pPr>
    </w:p>
    <w:p w14:paraId="538318DE" w14:textId="77777777" w:rsidR="00920715" w:rsidRPr="006D67DE" w:rsidRDefault="00920715" w:rsidP="00920715">
      <w:pPr>
        <w:rPr>
          <w:color w:val="632423" w:themeColor="accent2" w:themeShade="80"/>
          <w:sz w:val="22"/>
          <w:szCs w:val="22"/>
        </w:rPr>
      </w:pPr>
    </w:p>
    <w:p w14:paraId="675DD73C" w14:textId="77777777" w:rsidR="00920715" w:rsidRPr="006D67DE" w:rsidRDefault="00920715" w:rsidP="00920715">
      <w:pPr>
        <w:rPr>
          <w:color w:val="632423" w:themeColor="accent2" w:themeShade="80"/>
          <w:sz w:val="22"/>
          <w:szCs w:val="22"/>
        </w:rPr>
      </w:pPr>
    </w:p>
    <w:p w14:paraId="161709CB" w14:textId="03DF58F9" w:rsidR="00196856" w:rsidRPr="006D67DE" w:rsidRDefault="004E40B6" w:rsidP="00196856">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76672" behindDoc="0" locked="0" layoutInCell="1" allowOverlap="1" wp14:anchorId="20878B48" wp14:editId="184AAD19">
                <wp:simplePos x="0" y="0"/>
                <wp:positionH relativeFrom="column">
                  <wp:posOffset>987425</wp:posOffset>
                </wp:positionH>
                <wp:positionV relativeFrom="paragraph">
                  <wp:posOffset>55245</wp:posOffset>
                </wp:positionV>
                <wp:extent cx="646430" cy="304800"/>
                <wp:effectExtent l="53975" t="6350" r="52070" b="31750"/>
                <wp:wrapNone/>
                <wp:docPr id="199601049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04800"/>
                        </a:xfrm>
                        <a:prstGeom prst="downArrow">
                          <a:avLst>
                            <a:gd name="adj1" fmla="val 50000"/>
                            <a:gd name="adj2" fmla="val 25000"/>
                          </a:avLst>
                        </a:prstGeom>
                        <a:solidFill>
                          <a:schemeClr val="accent2">
                            <a:lumMod val="60000"/>
                            <a:lumOff val="40000"/>
                          </a:schemeClr>
                        </a:solidFill>
                        <a:ln w="9525">
                          <a:solidFill>
                            <a:srgbClr val="000000"/>
                          </a:solidFill>
                          <a:miter lim="800000"/>
                          <a:headEnd/>
                          <a:tailEnd/>
                        </a:ln>
                        <a:effectLst>
                          <a:outerShdw dist="35921" dir="2700000" algn="ctr" rotWithShape="0">
                            <a:srgbClr val="808080"/>
                          </a:outerShdw>
                        </a:effectLst>
                      </wps:spPr>
                      <wps:txbx>
                        <w:txbxContent>
                          <w:p w14:paraId="36680F45" w14:textId="77777777" w:rsidR="00397F7F" w:rsidRDefault="00397F7F" w:rsidP="00920715">
                            <w:r w:rsidRPr="00920715">
                              <w:rPr>
                                <w:rFonts w:asciiTheme="minorHAnsi" w:hAnsiTheme="minorHAnsi"/>
                                <w:sz w:val="22"/>
                                <w:szCs w:val="22"/>
                              </w:rPr>
                              <w:t>No</w:t>
                            </w:r>
                            <w:r>
                              <w:rPr>
                                <w:noProof/>
                              </w:rPr>
                              <w:drawing>
                                <wp:inline distT="0" distB="0" distL="0" distR="0" wp14:anchorId="3ED626B3" wp14:editId="3F84024B">
                                  <wp:extent cx="227330" cy="98797"/>
                                  <wp:effectExtent l="19050" t="0" r="1270" b="0"/>
                                  <wp:docPr id="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a:extLst>
                                              <a:ext uri="{C183D7F6-B498-43B3-948B-1728B52AA6E4}">
                                                <adec:decorative xmlns:adec="http://schemas.microsoft.com/office/drawing/2017/decorative" val="1"/>
                                              </a:ext>
                                            </a:extLst>
                                          </pic:cNvPr>
                                          <pic:cNvPicPr>
                                            <a:picLocks noChangeAspect="1" noChangeArrowheads="1"/>
                                          </pic:cNvPicPr>
                                        </pic:nvPicPr>
                                        <pic:blipFill>
                                          <a:blip r:embed="rId30"/>
                                          <a:srcRect/>
                                          <a:stretch>
                                            <a:fillRect/>
                                          </a:stretch>
                                        </pic:blipFill>
                                        <pic:spPr bwMode="auto">
                                          <a:xfrm>
                                            <a:off x="0" y="0"/>
                                            <a:ext cx="227330" cy="9879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78B48" id="AutoShape 107" o:spid="_x0000_s1045" type="#_x0000_t67" style="position:absolute;margin-left:77.75pt;margin-top:4.35pt;width:50.9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" fillcolor="#d99594 [1941]">
                <v:shadow on="t"/>
                <v:textbox>
                  <w:txbxContent>
                    <w:p w14:paraId="36680F45" w14:textId="77777777" w:rsidR="00397F7F" w:rsidRDefault="00397F7F" w:rsidP="00920715">
                      <w:r w:rsidRPr="00920715">
                        <w:rPr>
                          <w:rFonts w:asciiTheme="minorHAnsi" w:hAnsiTheme="minorHAnsi"/>
                          <w:sz w:val="22"/>
                          <w:szCs w:val="22"/>
                        </w:rPr>
                        <w:t>No</w:t>
                      </w:r>
                      <w:r>
                        <w:rPr>
                          <w:noProof/>
                        </w:rPr>
                        <w:drawing>
                          <wp:inline distT="0" distB="0" distL="0" distR="0" wp14:anchorId="3ED626B3" wp14:editId="3F84024B">
                            <wp:extent cx="227330" cy="98797"/>
                            <wp:effectExtent l="19050" t="0" r="1270" b="0"/>
                            <wp:docPr id="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a:extLst>
                                        <a:ext uri="{C183D7F6-B498-43B3-948B-1728B52AA6E4}">
                                          <adec:decorative xmlns:adec="http://schemas.microsoft.com/office/drawing/2017/decorative" val="1"/>
                                        </a:ext>
                                      </a:extLst>
                                    </pic:cNvPr>
                                    <pic:cNvPicPr>
                                      <a:picLocks noChangeAspect="1" noChangeArrowheads="1"/>
                                    </pic:cNvPicPr>
                                  </pic:nvPicPr>
                                  <pic:blipFill>
                                    <a:blip r:embed="rId30"/>
                                    <a:srcRect/>
                                    <a:stretch>
                                      <a:fillRect/>
                                    </a:stretch>
                                  </pic:blipFill>
                                  <pic:spPr bwMode="auto">
                                    <a:xfrm>
                                      <a:off x="0" y="0"/>
                                      <a:ext cx="227330" cy="98797"/>
                                    </a:xfrm>
                                    <a:prstGeom prst="rect">
                                      <a:avLst/>
                                    </a:prstGeom>
                                    <a:noFill/>
                                    <a:ln w="9525">
                                      <a:noFill/>
                                      <a:miter lim="800000"/>
                                      <a:headEnd/>
                                      <a:tailEnd/>
                                    </a:ln>
                                  </pic:spPr>
                                </pic:pic>
                              </a:graphicData>
                            </a:graphic>
                          </wp:inline>
                        </w:drawing>
                      </w:r>
                    </w:p>
                  </w:txbxContent>
                </v:textbox>
              </v:shape>
            </w:pict>
          </mc:Fallback>
        </mc:AlternateContent>
      </w:r>
    </w:p>
    <w:p w14:paraId="0CDF60EE" w14:textId="77777777" w:rsidR="00196856" w:rsidRPr="006D67DE" w:rsidRDefault="00196856" w:rsidP="00196856">
      <w:pPr>
        <w:rPr>
          <w:color w:val="632423" w:themeColor="accent2" w:themeShade="80"/>
          <w:sz w:val="22"/>
          <w:szCs w:val="22"/>
        </w:rPr>
      </w:pPr>
    </w:p>
    <w:p w14:paraId="70963611" w14:textId="77777777" w:rsidR="00196856" w:rsidRPr="006D67DE" w:rsidRDefault="00196856" w:rsidP="00196856">
      <w:pPr>
        <w:rPr>
          <w:color w:val="632423" w:themeColor="accent2" w:themeShade="80"/>
          <w:sz w:val="22"/>
          <w:szCs w:val="22"/>
        </w:rPr>
      </w:pPr>
    </w:p>
    <w:p w14:paraId="4DA51F70" w14:textId="30ED620E" w:rsidR="00196856" w:rsidRPr="006D67DE" w:rsidRDefault="004E40B6" w:rsidP="00196856">
      <w:pPr>
        <w:rPr>
          <w:color w:val="632423" w:themeColor="accent2" w:themeShade="80"/>
          <w:sz w:val="22"/>
          <w:szCs w:val="22"/>
        </w:rPr>
      </w:pPr>
      <w:r>
        <w:rPr>
          <w:noProof/>
          <w:color w:val="632423" w:themeColor="accent2" w:themeShade="80"/>
          <w:sz w:val="22"/>
          <w:szCs w:val="22"/>
        </w:rPr>
        <mc:AlternateContent>
          <mc:Choice Requires="wps">
            <w:drawing>
              <wp:anchor distT="0" distB="0" distL="114300" distR="114300" simplePos="0" relativeHeight="251677696" behindDoc="0" locked="0" layoutInCell="1" allowOverlap="1" wp14:anchorId="0AF7161C" wp14:editId="490DC939">
                <wp:simplePos x="0" y="0"/>
                <wp:positionH relativeFrom="column">
                  <wp:posOffset>-609600</wp:posOffset>
                </wp:positionH>
                <wp:positionV relativeFrom="paragraph">
                  <wp:posOffset>10795</wp:posOffset>
                </wp:positionV>
                <wp:extent cx="6701790" cy="1181100"/>
                <wp:effectExtent l="9525" t="9525" r="32385" b="28575"/>
                <wp:wrapNone/>
                <wp:docPr id="205245756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790" cy="1181100"/>
                        </a:xfrm>
                        <a:prstGeom prst="roundRect">
                          <a:avLst>
                            <a:gd name="adj" fmla="val 16667"/>
                          </a:avLst>
                        </a:prstGeom>
                        <a:solidFill>
                          <a:schemeClr val="tx2">
                            <a:lumMod val="20000"/>
                            <a:lumOff val="80000"/>
                          </a:schemeClr>
                        </a:solidFill>
                        <a:ln w="9525">
                          <a:solidFill>
                            <a:srgbClr val="000000"/>
                          </a:solidFill>
                          <a:round/>
                          <a:headEnd/>
                          <a:tailEnd/>
                        </a:ln>
                        <a:effectLst>
                          <a:outerShdw dist="35921" dir="2700000" algn="ctr" rotWithShape="0">
                            <a:srgbClr val="808080"/>
                          </a:outerShdw>
                        </a:effectLst>
                      </wps:spPr>
                      <wps:txbx>
                        <w:txbxContent>
                          <w:p w14:paraId="1C6970A6" w14:textId="77777777" w:rsidR="00397F7F" w:rsidRPr="00920715" w:rsidRDefault="00397F7F" w:rsidP="00920715">
                            <w:pPr>
                              <w:rPr>
                                <w:rFonts w:asciiTheme="minorHAnsi" w:hAnsiTheme="minorHAnsi"/>
                                <w:sz w:val="22"/>
                                <w:szCs w:val="22"/>
                              </w:rPr>
                            </w:pPr>
                            <w:r w:rsidRPr="00920715">
                              <w:rPr>
                                <w:rFonts w:asciiTheme="minorHAnsi" w:hAnsiTheme="minorHAnsi"/>
                                <w:sz w:val="22"/>
                                <w:szCs w:val="22"/>
                              </w:rPr>
                              <w:t>Managing Authority ( Care Home, Hospital ) make DoLS application. Submit;</w:t>
                            </w:r>
                          </w:p>
                          <w:p w14:paraId="14135C36" w14:textId="77777777" w:rsidR="00397F7F" w:rsidRPr="00920715" w:rsidRDefault="00397F7F" w:rsidP="00920715">
                            <w:pPr>
                              <w:rPr>
                                <w:rFonts w:asciiTheme="minorHAnsi" w:hAnsiTheme="minorHAnsi"/>
                                <w:sz w:val="22"/>
                                <w:szCs w:val="22"/>
                              </w:rPr>
                            </w:pPr>
                          </w:p>
                          <w:p w14:paraId="45C5372B" w14:textId="77777777" w:rsidR="00397F7F" w:rsidRPr="00920715" w:rsidRDefault="00397F7F" w:rsidP="00920715">
                            <w:pPr>
                              <w:pStyle w:val="ListParagraph"/>
                              <w:numPr>
                                <w:ilvl w:val="0"/>
                                <w:numId w:val="36"/>
                              </w:numPr>
                              <w:rPr>
                                <w:rFonts w:asciiTheme="minorHAnsi" w:hAnsiTheme="minorHAnsi"/>
                                <w:sz w:val="22"/>
                                <w:szCs w:val="22"/>
                              </w:rPr>
                            </w:pPr>
                            <w:r w:rsidRPr="00920715">
                              <w:rPr>
                                <w:rFonts w:asciiTheme="minorHAnsi" w:hAnsiTheme="minorHAnsi"/>
                                <w:sz w:val="22"/>
                                <w:szCs w:val="22"/>
                              </w:rPr>
                              <w:t xml:space="preserve">Standard Form 1 &amp; 4 ( existing care ) OR Standard Form 4 ( planned care )  - </w:t>
                            </w:r>
                            <w:r w:rsidRPr="00920715">
                              <w:rPr>
                                <w:rFonts w:asciiTheme="minorHAnsi" w:hAnsiTheme="minorHAnsi"/>
                                <w:i/>
                                <w:sz w:val="22"/>
                                <w:szCs w:val="22"/>
                              </w:rPr>
                              <w:t>submit to DoLS Office</w:t>
                            </w:r>
                          </w:p>
                          <w:p w14:paraId="39E24543" w14:textId="77777777" w:rsidR="00397F7F" w:rsidRPr="00920715" w:rsidRDefault="00397F7F" w:rsidP="00920715">
                            <w:pPr>
                              <w:pStyle w:val="ListParagraph"/>
                              <w:numPr>
                                <w:ilvl w:val="0"/>
                                <w:numId w:val="36"/>
                              </w:numPr>
                              <w:rPr>
                                <w:rFonts w:asciiTheme="minorHAnsi" w:hAnsiTheme="minorHAnsi"/>
                                <w:sz w:val="22"/>
                                <w:szCs w:val="22"/>
                              </w:rPr>
                            </w:pPr>
                            <w:r w:rsidRPr="00920715">
                              <w:rPr>
                                <w:rFonts w:asciiTheme="minorHAnsi" w:hAnsiTheme="minorHAnsi"/>
                                <w:sz w:val="22"/>
                                <w:szCs w:val="22"/>
                              </w:rPr>
                              <w:t xml:space="preserve">Supporting Capacity Assessment &amp; Best Interests decision paperwork -  </w:t>
                            </w:r>
                            <w:r w:rsidRPr="00920715">
                              <w:rPr>
                                <w:rFonts w:asciiTheme="minorHAnsi" w:hAnsiTheme="minorHAnsi"/>
                                <w:i/>
                                <w:sz w:val="22"/>
                                <w:szCs w:val="22"/>
                              </w:rPr>
                              <w:t>submit to</w:t>
                            </w:r>
                            <w:r w:rsidRPr="00920715">
                              <w:rPr>
                                <w:rFonts w:asciiTheme="minorHAnsi" w:hAnsiTheme="minorHAnsi"/>
                                <w:sz w:val="22"/>
                                <w:szCs w:val="22"/>
                              </w:rPr>
                              <w:t xml:space="preserve"> </w:t>
                            </w:r>
                            <w:r w:rsidRPr="00920715">
                              <w:rPr>
                                <w:rFonts w:asciiTheme="minorHAnsi" w:hAnsiTheme="minorHAnsi"/>
                                <w:i/>
                                <w:sz w:val="22"/>
                                <w:szCs w:val="22"/>
                              </w:rPr>
                              <w:t>DoLS Office</w:t>
                            </w:r>
                          </w:p>
                          <w:p w14:paraId="3887F09C" w14:textId="77777777" w:rsidR="00397F7F" w:rsidRPr="00920715" w:rsidRDefault="00397F7F" w:rsidP="00920715">
                            <w:pPr>
                              <w:pStyle w:val="ListParagraph"/>
                              <w:numPr>
                                <w:ilvl w:val="0"/>
                                <w:numId w:val="36"/>
                              </w:numPr>
                              <w:rPr>
                                <w:rFonts w:asciiTheme="minorHAnsi" w:hAnsiTheme="minorHAnsi"/>
                                <w:sz w:val="22"/>
                                <w:szCs w:val="22"/>
                              </w:rPr>
                            </w:pPr>
                            <w:r w:rsidRPr="00920715">
                              <w:rPr>
                                <w:rFonts w:asciiTheme="minorHAnsi" w:hAnsiTheme="minorHAnsi"/>
                                <w:sz w:val="22"/>
                                <w:szCs w:val="22"/>
                              </w:rPr>
                              <w:t xml:space="preserve">Care Quality Commission notification – </w:t>
                            </w:r>
                            <w:r w:rsidRPr="00920715">
                              <w:rPr>
                                <w:rFonts w:asciiTheme="minorHAnsi" w:hAnsiTheme="minorHAnsi"/>
                                <w:i/>
                                <w:sz w:val="22"/>
                                <w:szCs w:val="22"/>
                              </w:rPr>
                              <w:t>submit to direct to CQC</w:t>
                            </w:r>
                            <w:r w:rsidRPr="00920715">
                              <w:rPr>
                                <w:rFonts w:asciiTheme="minorHAnsi" w:hAnsiTheme="minorHAnsi"/>
                                <w:sz w:val="22"/>
                                <w:szCs w:val="22"/>
                              </w:rPr>
                              <w:t xml:space="preserve"> </w:t>
                            </w:r>
                          </w:p>
                          <w:p w14:paraId="52265F45" w14:textId="77777777" w:rsidR="00397F7F" w:rsidRDefault="00397F7F" w:rsidP="00920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F7161C" id="AutoShape 108" o:spid="_x0000_s1046" style="position:absolute;margin-left:-48pt;margin-top:.85pt;width:527.7pt;height: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" fillcolor="#c6d9f1 [671]">
                <v:shadow on="t"/>
                <v:textbox>
                  <w:txbxContent>
                    <w:p w14:paraId="1C6970A6" w14:textId="77777777" w:rsidR="00397F7F" w:rsidRPr="00920715" w:rsidRDefault="00397F7F" w:rsidP="00920715">
                      <w:pPr>
                        <w:rPr>
                          <w:rFonts w:asciiTheme="minorHAnsi" w:hAnsiTheme="minorHAnsi"/>
                          <w:sz w:val="22"/>
                          <w:szCs w:val="22"/>
                        </w:rPr>
                      </w:pPr>
                      <w:r w:rsidRPr="00920715">
                        <w:rPr>
                          <w:rFonts w:asciiTheme="minorHAnsi" w:hAnsiTheme="minorHAnsi"/>
                          <w:sz w:val="22"/>
                          <w:szCs w:val="22"/>
                        </w:rPr>
                        <w:t>Managing Authority ( Care Home, Hospital ) make DoLS application. Submit;</w:t>
                      </w:r>
                    </w:p>
                    <w:p w14:paraId="14135C36" w14:textId="77777777" w:rsidR="00397F7F" w:rsidRPr="00920715" w:rsidRDefault="00397F7F" w:rsidP="00920715">
                      <w:pPr>
                        <w:rPr>
                          <w:rFonts w:asciiTheme="minorHAnsi" w:hAnsiTheme="minorHAnsi"/>
                          <w:sz w:val="22"/>
                          <w:szCs w:val="22"/>
                        </w:rPr>
                      </w:pPr>
                    </w:p>
                    <w:p w14:paraId="45C5372B" w14:textId="77777777" w:rsidR="00397F7F" w:rsidRPr="00920715" w:rsidRDefault="00397F7F" w:rsidP="00920715">
                      <w:pPr>
                        <w:pStyle w:val="ListParagraph"/>
                        <w:numPr>
                          <w:ilvl w:val="0"/>
                          <w:numId w:val="36"/>
                        </w:numPr>
                        <w:rPr>
                          <w:rFonts w:asciiTheme="minorHAnsi" w:hAnsiTheme="minorHAnsi"/>
                          <w:sz w:val="22"/>
                          <w:szCs w:val="22"/>
                        </w:rPr>
                      </w:pPr>
                      <w:r w:rsidRPr="00920715">
                        <w:rPr>
                          <w:rFonts w:asciiTheme="minorHAnsi" w:hAnsiTheme="minorHAnsi"/>
                          <w:sz w:val="22"/>
                          <w:szCs w:val="22"/>
                        </w:rPr>
                        <w:t xml:space="preserve">Standard Form 1 &amp; 4 ( existing care ) OR Standard Form 4 ( planned care )  - </w:t>
                      </w:r>
                      <w:r w:rsidRPr="00920715">
                        <w:rPr>
                          <w:rFonts w:asciiTheme="minorHAnsi" w:hAnsiTheme="minorHAnsi"/>
                          <w:i/>
                          <w:sz w:val="22"/>
                          <w:szCs w:val="22"/>
                        </w:rPr>
                        <w:t>submit to DoLS Office</w:t>
                      </w:r>
                    </w:p>
                    <w:p w14:paraId="39E24543" w14:textId="77777777" w:rsidR="00397F7F" w:rsidRPr="00920715" w:rsidRDefault="00397F7F" w:rsidP="00920715">
                      <w:pPr>
                        <w:pStyle w:val="ListParagraph"/>
                        <w:numPr>
                          <w:ilvl w:val="0"/>
                          <w:numId w:val="36"/>
                        </w:numPr>
                        <w:rPr>
                          <w:rFonts w:asciiTheme="minorHAnsi" w:hAnsiTheme="minorHAnsi"/>
                          <w:sz w:val="22"/>
                          <w:szCs w:val="22"/>
                        </w:rPr>
                      </w:pPr>
                      <w:r w:rsidRPr="00920715">
                        <w:rPr>
                          <w:rFonts w:asciiTheme="minorHAnsi" w:hAnsiTheme="minorHAnsi"/>
                          <w:sz w:val="22"/>
                          <w:szCs w:val="22"/>
                        </w:rPr>
                        <w:t xml:space="preserve">Supporting Capacity Assessment &amp; Best Interests decision paperwork -  </w:t>
                      </w:r>
                      <w:r w:rsidRPr="00920715">
                        <w:rPr>
                          <w:rFonts w:asciiTheme="minorHAnsi" w:hAnsiTheme="minorHAnsi"/>
                          <w:i/>
                          <w:sz w:val="22"/>
                          <w:szCs w:val="22"/>
                        </w:rPr>
                        <w:t>submit to</w:t>
                      </w:r>
                      <w:r w:rsidRPr="00920715">
                        <w:rPr>
                          <w:rFonts w:asciiTheme="minorHAnsi" w:hAnsiTheme="minorHAnsi"/>
                          <w:sz w:val="22"/>
                          <w:szCs w:val="22"/>
                        </w:rPr>
                        <w:t xml:space="preserve"> </w:t>
                      </w:r>
                      <w:r w:rsidRPr="00920715">
                        <w:rPr>
                          <w:rFonts w:asciiTheme="minorHAnsi" w:hAnsiTheme="minorHAnsi"/>
                          <w:i/>
                          <w:sz w:val="22"/>
                          <w:szCs w:val="22"/>
                        </w:rPr>
                        <w:t>DoLS Office</w:t>
                      </w:r>
                    </w:p>
                    <w:p w14:paraId="3887F09C" w14:textId="77777777" w:rsidR="00397F7F" w:rsidRPr="00920715" w:rsidRDefault="00397F7F" w:rsidP="00920715">
                      <w:pPr>
                        <w:pStyle w:val="ListParagraph"/>
                        <w:numPr>
                          <w:ilvl w:val="0"/>
                          <w:numId w:val="36"/>
                        </w:numPr>
                        <w:rPr>
                          <w:rFonts w:asciiTheme="minorHAnsi" w:hAnsiTheme="minorHAnsi"/>
                          <w:sz w:val="22"/>
                          <w:szCs w:val="22"/>
                        </w:rPr>
                      </w:pPr>
                      <w:r w:rsidRPr="00920715">
                        <w:rPr>
                          <w:rFonts w:asciiTheme="minorHAnsi" w:hAnsiTheme="minorHAnsi"/>
                          <w:sz w:val="22"/>
                          <w:szCs w:val="22"/>
                        </w:rPr>
                        <w:t xml:space="preserve">Care Quality Commission notification – </w:t>
                      </w:r>
                      <w:r w:rsidRPr="00920715">
                        <w:rPr>
                          <w:rFonts w:asciiTheme="minorHAnsi" w:hAnsiTheme="minorHAnsi"/>
                          <w:i/>
                          <w:sz w:val="22"/>
                          <w:szCs w:val="22"/>
                        </w:rPr>
                        <w:t>submit to direct to CQC</w:t>
                      </w:r>
                      <w:r w:rsidRPr="00920715">
                        <w:rPr>
                          <w:rFonts w:asciiTheme="minorHAnsi" w:hAnsiTheme="minorHAnsi"/>
                          <w:sz w:val="22"/>
                          <w:szCs w:val="22"/>
                        </w:rPr>
                        <w:t xml:space="preserve"> </w:t>
                      </w:r>
                    </w:p>
                    <w:p w14:paraId="52265F45" w14:textId="77777777" w:rsidR="00397F7F" w:rsidRDefault="00397F7F" w:rsidP="00920715"/>
                  </w:txbxContent>
                </v:textbox>
              </v:roundrect>
            </w:pict>
          </mc:Fallback>
        </mc:AlternateContent>
      </w:r>
    </w:p>
    <w:p w14:paraId="52B3EFDE" w14:textId="77777777" w:rsidR="00196856" w:rsidRPr="006D67DE" w:rsidRDefault="00196856" w:rsidP="00196856">
      <w:pPr>
        <w:rPr>
          <w:color w:val="632423" w:themeColor="accent2" w:themeShade="80"/>
          <w:sz w:val="22"/>
          <w:szCs w:val="22"/>
        </w:rPr>
      </w:pPr>
    </w:p>
    <w:p w14:paraId="5C05EBDE" w14:textId="77777777" w:rsidR="00196856" w:rsidRPr="006D67DE" w:rsidRDefault="00196856" w:rsidP="00196856">
      <w:pPr>
        <w:rPr>
          <w:color w:val="632423" w:themeColor="accent2" w:themeShade="80"/>
          <w:sz w:val="22"/>
          <w:szCs w:val="22"/>
        </w:rPr>
      </w:pPr>
    </w:p>
    <w:p w14:paraId="6A3683C7" w14:textId="77777777" w:rsidR="00397F7F" w:rsidRPr="006D67DE" w:rsidRDefault="00397F7F" w:rsidP="00196856">
      <w:pPr>
        <w:rPr>
          <w:color w:val="632423" w:themeColor="accent2" w:themeShade="80"/>
          <w:sz w:val="22"/>
          <w:szCs w:val="22"/>
        </w:rPr>
      </w:pPr>
    </w:p>
    <w:p w14:paraId="486A6B38" w14:textId="77777777" w:rsidR="00196856" w:rsidRPr="006D67DE" w:rsidRDefault="00196856" w:rsidP="00196856">
      <w:pPr>
        <w:rPr>
          <w:color w:val="632423" w:themeColor="accent2" w:themeShade="80"/>
          <w:sz w:val="22"/>
          <w:szCs w:val="22"/>
        </w:rPr>
      </w:pPr>
    </w:p>
    <w:p w14:paraId="35A01BD6" w14:textId="77777777" w:rsidR="00196856" w:rsidRPr="006D67DE" w:rsidRDefault="00196856" w:rsidP="00196856">
      <w:pPr>
        <w:rPr>
          <w:color w:val="632423" w:themeColor="accent2" w:themeShade="80"/>
          <w:sz w:val="22"/>
          <w:szCs w:val="22"/>
        </w:rPr>
      </w:pPr>
    </w:p>
    <w:p w14:paraId="5A58A813" w14:textId="77777777" w:rsidR="00196856" w:rsidRPr="006D67DE" w:rsidRDefault="00196856" w:rsidP="00196856">
      <w:pPr>
        <w:rPr>
          <w:color w:val="632423" w:themeColor="accent2" w:themeShade="80"/>
          <w:sz w:val="22"/>
          <w:szCs w:val="22"/>
        </w:rPr>
      </w:pPr>
    </w:p>
    <w:p w14:paraId="1634B7BF" w14:textId="77777777" w:rsidR="00196856" w:rsidRPr="006D67DE" w:rsidRDefault="00196856" w:rsidP="00196856">
      <w:pPr>
        <w:rPr>
          <w:color w:val="632423" w:themeColor="accent2" w:themeShade="80"/>
          <w:sz w:val="22"/>
          <w:szCs w:val="22"/>
        </w:rPr>
      </w:pPr>
    </w:p>
    <w:p w14:paraId="7F79E1DD" w14:textId="77777777" w:rsidR="00196856" w:rsidRPr="006D67DE" w:rsidRDefault="00196856" w:rsidP="00196856">
      <w:pPr>
        <w:rPr>
          <w:color w:val="632423" w:themeColor="accent2" w:themeShade="80"/>
          <w:sz w:val="22"/>
          <w:szCs w:val="22"/>
        </w:rPr>
        <w:sectPr w:rsidR="00196856" w:rsidRPr="006D67DE" w:rsidSect="00196856">
          <w:headerReference w:type="even" r:id="rId31"/>
          <w:headerReference w:type="default" r:id="rId32"/>
          <w:footerReference w:type="default" r:id="rId33"/>
          <w:headerReference w:type="first" r:id="rId34"/>
          <w:type w:val="continuous"/>
          <w:pgSz w:w="11906" w:h="16838" w:code="9"/>
          <w:pgMar w:top="1440" w:right="1440" w:bottom="1440" w:left="1440" w:header="113" w:footer="0" w:gutter="0"/>
          <w:cols w:space="708"/>
          <w:docGrid w:linePitch="360"/>
        </w:sectPr>
      </w:pPr>
    </w:p>
    <w:p w14:paraId="01DAE66E" w14:textId="77777777" w:rsidR="00397F7F" w:rsidRPr="006D67DE" w:rsidRDefault="00397F7F" w:rsidP="00397F7F">
      <w:pPr>
        <w:rPr>
          <w:color w:val="632423" w:themeColor="accent2" w:themeShade="80"/>
          <w:sz w:val="22"/>
          <w:szCs w:val="22"/>
        </w:rPr>
      </w:pPr>
      <w:r w:rsidRPr="006D67DE">
        <w:rPr>
          <w:b/>
          <w:i/>
          <w:color w:val="632423" w:themeColor="accent2" w:themeShade="80"/>
          <w:sz w:val="22"/>
          <w:szCs w:val="22"/>
        </w:rPr>
        <w:lastRenderedPageBreak/>
        <w:t>References</w:t>
      </w:r>
    </w:p>
    <w:p w14:paraId="45C6C946" w14:textId="77777777" w:rsidR="00397F7F" w:rsidRPr="006D67DE" w:rsidRDefault="00397F7F" w:rsidP="00397F7F">
      <w:pPr>
        <w:jc w:val="both"/>
        <w:rPr>
          <w:b/>
          <w:color w:val="632423" w:themeColor="accent2" w:themeShade="80"/>
          <w:sz w:val="22"/>
          <w:szCs w:val="22"/>
        </w:rPr>
      </w:pPr>
    </w:p>
    <w:p w14:paraId="76246EED" w14:textId="77777777" w:rsidR="00397F7F" w:rsidRPr="006D67DE" w:rsidRDefault="00397F7F" w:rsidP="00397F7F">
      <w:pPr>
        <w:jc w:val="both"/>
        <w:rPr>
          <w:color w:val="632423" w:themeColor="accent2" w:themeShade="80"/>
          <w:sz w:val="22"/>
          <w:szCs w:val="22"/>
        </w:rPr>
      </w:pPr>
      <w:r w:rsidRPr="006D67DE">
        <w:rPr>
          <w:color w:val="632423" w:themeColor="accent2" w:themeShade="80"/>
          <w:sz w:val="22"/>
          <w:szCs w:val="22"/>
        </w:rPr>
        <w:t>The Mental Capacity Act 2005</w:t>
      </w:r>
    </w:p>
    <w:p w14:paraId="6EC06B89" w14:textId="77777777" w:rsidR="00397F7F" w:rsidRPr="006D67DE" w:rsidRDefault="00397F7F" w:rsidP="00397F7F">
      <w:pPr>
        <w:jc w:val="both"/>
        <w:rPr>
          <w:color w:val="632423" w:themeColor="accent2" w:themeShade="80"/>
          <w:sz w:val="22"/>
          <w:szCs w:val="22"/>
        </w:rPr>
      </w:pPr>
    </w:p>
    <w:p w14:paraId="66EA6745" w14:textId="77777777" w:rsidR="00397F7F" w:rsidRPr="006D67DE" w:rsidRDefault="00397F7F" w:rsidP="00397F7F">
      <w:pPr>
        <w:jc w:val="both"/>
        <w:rPr>
          <w:color w:val="632423" w:themeColor="accent2" w:themeShade="80"/>
          <w:sz w:val="22"/>
          <w:szCs w:val="22"/>
        </w:rPr>
      </w:pPr>
      <w:r w:rsidRPr="006D67DE">
        <w:rPr>
          <w:color w:val="632423" w:themeColor="accent2" w:themeShade="80"/>
          <w:sz w:val="22"/>
          <w:szCs w:val="22"/>
        </w:rPr>
        <w:t>Deprivation of Liberty Safeguards, Code of Practice, The Stationary Office, 2008</w:t>
      </w:r>
    </w:p>
    <w:p w14:paraId="4988AFB0" w14:textId="77777777" w:rsidR="00397F7F" w:rsidRPr="006D67DE" w:rsidRDefault="00397F7F" w:rsidP="00397F7F">
      <w:pPr>
        <w:jc w:val="both"/>
        <w:rPr>
          <w:color w:val="632423" w:themeColor="accent2" w:themeShade="80"/>
          <w:sz w:val="22"/>
          <w:szCs w:val="22"/>
        </w:rPr>
      </w:pPr>
    </w:p>
    <w:p w14:paraId="1BC8C2D0" w14:textId="77777777" w:rsidR="00397F7F" w:rsidRPr="006D67DE" w:rsidRDefault="00397F7F" w:rsidP="00397F7F">
      <w:pPr>
        <w:jc w:val="both"/>
        <w:rPr>
          <w:color w:val="632423" w:themeColor="accent2" w:themeShade="80"/>
          <w:sz w:val="22"/>
          <w:szCs w:val="22"/>
        </w:rPr>
      </w:pPr>
      <w:r w:rsidRPr="006D67DE">
        <w:rPr>
          <w:color w:val="632423" w:themeColor="accent2" w:themeShade="80"/>
          <w:sz w:val="22"/>
          <w:szCs w:val="22"/>
        </w:rPr>
        <w:t>Mental Capacity Act 2005 Code of Practice, The Stationary Office, 2007</w:t>
      </w:r>
    </w:p>
    <w:p w14:paraId="7FE67129" w14:textId="77777777" w:rsidR="00397F7F" w:rsidRPr="006D67DE" w:rsidRDefault="00397F7F" w:rsidP="00397F7F">
      <w:pPr>
        <w:jc w:val="both"/>
        <w:rPr>
          <w:color w:val="632423" w:themeColor="accent2" w:themeShade="80"/>
          <w:sz w:val="22"/>
          <w:szCs w:val="22"/>
        </w:rPr>
      </w:pPr>
    </w:p>
    <w:p w14:paraId="46903CA9" w14:textId="77777777" w:rsidR="00397F7F" w:rsidRPr="006D67DE" w:rsidRDefault="00397F7F" w:rsidP="00397F7F">
      <w:pPr>
        <w:jc w:val="both"/>
        <w:rPr>
          <w:color w:val="632423" w:themeColor="accent2" w:themeShade="80"/>
          <w:sz w:val="22"/>
          <w:szCs w:val="22"/>
        </w:rPr>
      </w:pPr>
      <w:r w:rsidRPr="006D67DE">
        <w:rPr>
          <w:color w:val="632423" w:themeColor="accent2" w:themeShade="80"/>
          <w:sz w:val="22"/>
          <w:szCs w:val="22"/>
        </w:rPr>
        <w:t xml:space="preserve">William V, Boyle G, Jepson M, Swift P, Williamson T, Heslop P, ‘Making Best Interests Decisions: People and Processes' Mental Health Foundation ( 2012 )  </w:t>
      </w:r>
    </w:p>
    <w:p w14:paraId="26740885" w14:textId="77777777" w:rsidR="00397F7F" w:rsidRPr="006D67DE" w:rsidRDefault="00397F7F" w:rsidP="00397F7F">
      <w:pPr>
        <w:jc w:val="both"/>
        <w:rPr>
          <w:color w:val="632423" w:themeColor="accent2" w:themeShade="80"/>
          <w:sz w:val="22"/>
          <w:szCs w:val="22"/>
        </w:rPr>
      </w:pPr>
    </w:p>
    <w:p w14:paraId="4C77AA16" w14:textId="77777777" w:rsidR="00397F7F" w:rsidRPr="006D67DE" w:rsidRDefault="00397F7F" w:rsidP="00397F7F">
      <w:pPr>
        <w:jc w:val="both"/>
        <w:rPr>
          <w:color w:val="632423" w:themeColor="accent2" w:themeShade="80"/>
          <w:sz w:val="22"/>
          <w:szCs w:val="22"/>
        </w:rPr>
      </w:pPr>
      <w:r w:rsidRPr="006D67DE">
        <w:rPr>
          <w:color w:val="632423" w:themeColor="accent2" w:themeShade="80"/>
          <w:sz w:val="22"/>
          <w:szCs w:val="22"/>
        </w:rPr>
        <w:t xml:space="preserve">Munby, Lord Justice (2010) ‘What price dignity?’, keynote address at LAG Community Care conference: Protecting liberties, London, 14 July. </w:t>
      </w:r>
    </w:p>
    <w:p w14:paraId="25C4EAAE" w14:textId="77777777" w:rsidR="00397F7F" w:rsidRPr="006D67DE" w:rsidRDefault="00397F7F" w:rsidP="00397F7F">
      <w:pPr>
        <w:jc w:val="both"/>
        <w:rPr>
          <w:color w:val="632423" w:themeColor="accent2" w:themeShade="80"/>
          <w:sz w:val="22"/>
          <w:szCs w:val="22"/>
        </w:rPr>
      </w:pPr>
    </w:p>
    <w:p w14:paraId="0E6BE324" w14:textId="77777777" w:rsidR="00397F7F" w:rsidRPr="006D67DE" w:rsidRDefault="00397F7F" w:rsidP="00397F7F">
      <w:pPr>
        <w:jc w:val="both"/>
        <w:rPr>
          <w:color w:val="632423" w:themeColor="accent2" w:themeShade="80"/>
          <w:sz w:val="22"/>
          <w:szCs w:val="22"/>
        </w:rPr>
      </w:pPr>
      <w:r w:rsidRPr="006D67DE">
        <w:rPr>
          <w:color w:val="632423" w:themeColor="accent2" w:themeShade="80"/>
          <w:sz w:val="22"/>
          <w:szCs w:val="22"/>
        </w:rPr>
        <w:t>The Mental Capacity Act 2005, Practice Direction 9E and Serious Medical treatment.</w:t>
      </w:r>
    </w:p>
    <w:p w14:paraId="5BF58BF5" w14:textId="77777777" w:rsidR="00397F7F" w:rsidRPr="006D67DE" w:rsidRDefault="00397F7F" w:rsidP="00397F7F">
      <w:pPr>
        <w:jc w:val="both"/>
        <w:rPr>
          <w:color w:val="632423" w:themeColor="accent2" w:themeShade="80"/>
          <w:sz w:val="22"/>
          <w:szCs w:val="22"/>
        </w:rPr>
      </w:pPr>
    </w:p>
    <w:p w14:paraId="76071276" w14:textId="77777777" w:rsidR="00397F7F" w:rsidRPr="006D67DE" w:rsidRDefault="00397F7F" w:rsidP="00397F7F">
      <w:pPr>
        <w:jc w:val="both"/>
        <w:rPr>
          <w:i/>
          <w:color w:val="632423" w:themeColor="accent2" w:themeShade="80"/>
          <w:sz w:val="22"/>
          <w:szCs w:val="22"/>
        </w:rPr>
      </w:pPr>
      <w:r w:rsidRPr="006D67DE">
        <w:rPr>
          <w:i/>
          <w:color w:val="632423" w:themeColor="accent2" w:themeShade="80"/>
          <w:sz w:val="22"/>
          <w:szCs w:val="22"/>
        </w:rPr>
        <w:t>Aintree University Hospitals NHS Foundation Trust v James { 2013 } UKSC 67</w:t>
      </w:r>
    </w:p>
    <w:p w14:paraId="085C3E9E" w14:textId="77777777" w:rsidR="00397F7F" w:rsidRPr="006D67DE" w:rsidRDefault="00397F7F" w:rsidP="00397F7F">
      <w:pPr>
        <w:jc w:val="both"/>
        <w:rPr>
          <w:color w:val="632423" w:themeColor="accent2" w:themeShade="80"/>
          <w:sz w:val="22"/>
          <w:szCs w:val="22"/>
        </w:rPr>
      </w:pPr>
    </w:p>
    <w:p w14:paraId="55DAEFB7" w14:textId="77777777" w:rsidR="00397F7F" w:rsidRPr="006D67DE" w:rsidRDefault="00397F7F" w:rsidP="00397F7F">
      <w:pPr>
        <w:jc w:val="both"/>
        <w:rPr>
          <w:i/>
          <w:color w:val="632423" w:themeColor="accent2" w:themeShade="80"/>
          <w:sz w:val="22"/>
          <w:szCs w:val="22"/>
        </w:rPr>
      </w:pPr>
      <w:r w:rsidRPr="006D67DE">
        <w:rPr>
          <w:i/>
          <w:color w:val="632423" w:themeColor="accent2" w:themeShade="80"/>
          <w:sz w:val="22"/>
          <w:szCs w:val="22"/>
        </w:rPr>
        <w:t>D Borough Council v AB { 2011 } 2FLR72</w:t>
      </w:r>
    </w:p>
    <w:p w14:paraId="4B2B21C9" w14:textId="77777777" w:rsidR="00397F7F" w:rsidRPr="006D67DE" w:rsidRDefault="00397F7F" w:rsidP="00397F7F">
      <w:pPr>
        <w:jc w:val="both"/>
        <w:rPr>
          <w:i/>
          <w:color w:val="632423" w:themeColor="accent2" w:themeShade="80"/>
          <w:sz w:val="22"/>
          <w:szCs w:val="22"/>
        </w:rPr>
      </w:pPr>
    </w:p>
    <w:p w14:paraId="50BC01D9" w14:textId="77777777" w:rsidR="00397F7F" w:rsidRPr="006D67DE" w:rsidRDefault="00397F7F" w:rsidP="00397F7F">
      <w:pPr>
        <w:jc w:val="both"/>
        <w:rPr>
          <w:color w:val="632423" w:themeColor="accent2" w:themeShade="80"/>
          <w:sz w:val="22"/>
          <w:szCs w:val="22"/>
        </w:rPr>
      </w:pPr>
      <w:r w:rsidRPr="006D67DE">
        <w:rPr>
          <w:i/>
          <w:color w:val="632423" w:themeColor="accent2" w:themeShade="80"/>
          <w:sz w:val="22"/>
          <w:szCs w:val="22"/>
        </w:rPr>
        <w:t>A Local Authority v H { 2012 } EWHC 49 (COP).</w:t>
      </w:r>
    </w:p>
    <w:p w14:paraId="579FB5E7" w14:textId="77777777" w:rsidR="00397F7F" w:rsidRPr="006D67DE" w:rsidRDefault="00397F7F" w:rsidP="00397F7F">
      <w:pPr>
        <w:jc w:val="both"/>
        <w:rPr>
          <w:color w:val="632423" w:themeColor="accent2" w:themeShade="80"/>
          <w:sz w:val="22"/>
          <w:szCs w:val="22"/>
        </w:rPr>
      </w:pPr>
    </w:p>
    <w:p w14:paraId="2512311E" w14:textId="77777777" w:rsidR="00397F7F" w:rsidRPr="006D67DE" w:rsidRDefault="00397F7F" w:rsidP="00397F7F">
      <w:pPr>
        <w:jc w:val="both"/>
        <w:rPr>
          <w:i/>
          <w:color w:val="632423" w:themeColor="accent2" w:themeShade="80"/>
          <w:sz w:val="22"/>
          <w:szCs w:val="22"/>
        </w:rPr>
      </w:pPr>
      <w:r w:rsidRPr="006D67DE">
        <w:rPr>
          <w:i/>
          <w:color w:val="632423" w:themeColor="accent2" w:themeShade="80"/>
          <w:sz w:val="22"/>
          <w:szCs w:val="22"/>
        </w:rPr>
        <w:t>A Local Authority v TZ { 2013 } EWHC 2322 (COP)</w:t>
      </w:r>
    </w:p>
    <w:p w14:paraId="45F30957" w14:textId="77777777" w:rsidR="00397F7F" w:rsidRPr="006D67DE" w:rsidRDefault="00397F7F" w:rsidP="00397F7F">
      <w:pPr>
        <w:jc w:val="both"/>
        <w:rPr>
          <w:i/>
          <w:color w:val="632423" w:themeColor="accent2" w:themeShade="80"/>
          <w:sz w:val="22"/>
          <w:szCs w:val="22"/>
        </w:rPr>
      </w:pPr>
    </w:p>
    <w:p w14:paraId="17BA2659" w14:textId="77777777" w:rsidR="00397F7F" w:rsidRPr="006D67DE" w:rsidRDefault="00397F7F" w:rsidP="00397F7F">
      <w:pPr>
        <w:jc w:val="both"/>
        <w:rPr>
          <w:i/>
          <w:iCs/>
          <w:color w:val="632423" w:themeColor="accent2" w:themeShade="80"/>
          <w:sz w:val="22"/>
          <w:szCs w:val="22"/>
        </w:rPr>
      </w:pPr>
      <w:r w:rsidRPr="006D67DE">
        <w:rPr>
          <w:i/>
          <w:iCs/>
          <w:color w:val="632423" w:themeColor="accent2" w:themeShade="80"/>
          <w:sz w:val="22"/>
          <w:szCs w:val="22"/>
        </w:rPr>
        <w:t>Sheffield City Council v E  { 2004 } EWHC 2808 ( Fam )</w:t>
      </w:r>
    </w:p>
    <w:p w14:paraId="5B5DF2B5" w14:textId="77777777" w:rsidR="00397F7F" w:rsidRPr="006D67DE" w:rsidRDefault="00397F7F" w:rsidP="00397F7F">
      <w:pPr>
        <w:jc w:val="both"/>
        <w:rPr>
          <w:i/>
          <w:iCs/>
          <w:color w:val="632423" w:themeColor="accent2" w:themeShade="80"/>
          <w:sz w:val="22"/>
          <w:szCs w:val="22"/>
        </w:rPr>
      </w:pPr>
    </w:p>
    <w:p w14:paraId="3E34E372" w14:textId="77777777" w:rsidR="00397F7F" w:rsidRPr="006D67DE" w:rsidRDefault="00397F7F" w:rsidP="00397F7F">
      <w:pPr>
        <w:jc w:val="both"/>
        <w:rPr>
          <w:i/>
          <w:color w:val="632423" w:themeColor="accent2" w:themeShade="80"/>
          <w:sz w:val="22"/>
          <w:szCs w:val="22"/>
        </w:rPr>
      </w:pPr>
      <w:r w:rsidRPr="006D67DE">
        <w:rPr>
          <w:i/>
          <w:color w:val="632423" w:themeColor="accent2" w:themeShade="80"/>
          <w:sz w:val="22"/>
          <w:szCs w:val="22"/>
        </w:rPr>
        <w:t>LBL v RYJ { 2010 } EWHC 2665 (COP)</w:t>
      </w:r>
    </w:p>
    <w:p w14:paraId="0E065027" w14:textId="77777777" w:rsidR="00397F7F" w:rsidRPr="006D67DE" w:rsidRDefault="00397F7F" w:rsidP="00397F7F">
      <w:pPr>
        <w:jc w:val="both"/>
        <w:rPr>
          <w:i/>
          <w:color w:val="632423" w:themeColor="accent2" w:themeShade="80"/>
          <w:sz w:val="22"/>
          <w:szCs w:val="22"/>
        </w:rPr>
      </w:pPr>
    </w:p>
    <w:p w14:paraId="233DA370" w14:textId="77777777" w:rsidR="00397F7F" w:rsidRPr="006D67DE" w:rsidRDefault="00397F7F" w:rsidP="00397F7F">
      <w:pPr>
        <w:jc w:val="both"/>
        <w:rPr>
          <w:iCs/>
          <w:color w:val="632423" w:themeColor="accent2" w:themeShade="80"/>
          <w:sz w:val="22"/>
          <w:szCs w:val="22"/>
        </w:rPr>
      </w:pPr>
      <w:r w:rsidRPr="006D67DE">
        <w:rPr>
          <w:i/>
          <w:iCs/>
          <w:color w:val="632423" w:themeColor="accent2" w:themeShade="80"/>
          <w:sz w:val="22"/>
          <w:szCs w:val="22"/>
          <w:lang w:val="en-US"/>
        </w:rPr>
        <w:t>CC and KK and STCC { 2012 } EWHC 2136 (COP )</w:t>
      </w:r>
      <w:r w:rsidRPr="006D67DE">
        <w:rPr>
          <w:iCs/>
          <w:color w:val="632423" w:themeColor="accent2" w:themeShade="80"/>
          <w:sz w:val="22"/>
          <w:szCs w:val="22"/>
          <w:lang w:val="en-US"/>
        </w:rPr>
        <w:t xml:space="preserve"> </w:t>
      </w:r>
      <w:r w:rsidRPr="006D67DE">
        <w:rPr>
          <w:iCs/>
          <w:color w:val="632423" w:themeColor="accent2" w:themeShade="80"/>
          <w:sz w:val="22"/>
          <w:szCs w:val="22"/>
        </w:rPr>
        <w:t>{ 2012 } MHLO 89</w:t>
      </w:r>
    </w:p>
    <w:p w14:paraId="0EB3CD2B" w14:textId="77777777" w:rsidR="00397F7F" w:rsidRPr="006D67DE" w:rsidRDefault="00397F7F" w:rsidP="00397F7F">
      <w:pPr>
        <w:jc w:val="both"/>
        <w:rPr>
          <w:iCs/>
          <w:color w:val="632423" w:themeColor="accent2" w:themeShade="80"/>
          <w:sz w:val="22"/>
          <w:szCs w:val="22"/>
        </w:rPr>
      </w:pPr>
    </w:p>
    <w:p w14:paraId="22D2970E" w14:textId="77777777" w:rsidR="00397F7F" w:rsidRPr="006D67DE" w:rsidRDefault="00397F7F" w:rsidP="00397F7F">
      <w:pPr>
        <w:jc w:val="both"/>
        <w:rPr>
          <w:color w:val="632423" w:themeColor="accent2" w:themeShade="80"/>
          <w:sz w:val="22"/>
          <w:szCs w:val="22"/>
        </w:rPr>
      </w:pPr>
      <w:r w:rsidRPr="006D67DE">
        <w:rPr>
          <w:color w:val="632423" w:themeColor="accent2" w:themeShade="80"/>
          <w:sz w:val="22"/>
          <w:szCs w:val="22"/>
        </w:rPr>
        <w:t>Re M; W v M (2011) EWHC 2443 (COP)</w:t>
      </w:r>
    </w:p>
    <w:p w14:paraId="03F9C2EA" w14:textId="77777777" w:rsidR="00397F7F" w:rsidRPr="006D67DE" w:rsidRDefault="00397F7F" w:rsidP="00397F7F">
      <w:pPr>
        <w:jc w:val="both"/>
        <w:rPr>
          <w:color w:val="632423" w:themeColor="accent2" w:themeShade="80"/>
          <w:sz w:val="22"/>
          <w:szCs w:val="22"/>
        </w:rPr>
      </w:pPr>
    </w:p>
    <w:p w14:paraId="1FB741C8" w14:textId="77777777" w:rsidR="00397F7F" w:rsidRPr="006D67DE" w:rsidRDefault="00397F7F" w:rsidP="00397F7F">
      <w:pPr>
        <w:jc w:val="both"/>
        <w:rPr>
          <w:color w:val="632423" w:themeColor="accent2" w:themeShade="80"/>
          <w:sz w:val="22"/>
          <w:szCs w:val="22"/>
        </w:rPr>
      </w:pPr>
      <w:r w:rsidRPr="006D67DE">
        <w:rPr>
          <w:i/>
          <w:color w:val="632423" w:themeColor="accent2" w:themeShade="80"/>
          <w:sz w:val="22"/>
          <w:szCs w:val="22"/>
        </w:rPr>
        <w:t>Re G (TJ) (2010) EWHC 3005 (COP)</w:t>
      </w:r>
    </w:p>
    <w:p w14:paraId="54636707" w14:textId="77777777" w:rsidR="00397F7F" w:rsidRPr="006D67DE" w:rsidRDefault="00397F7F" w:rsidP="00397F7F">
      <w:pPr>
        <w:jc w:val="both"/>
        <w:rPr>
          <w:color w:val="632423" w:themeColor="accent2" w:themeShade="80"/>
          <w:sz w:val="22"/>
          <w:szCs w:val="22"/>
        </w:rPr>
      </w:pPr>
    </w:p>
    <w:p w14:paraId="04745B6D" w14:textId="77777777" w:rsidR="00397F7F" w:rsidRPr="006D67DE" w:rsidRDefault="00397F7F" w:rsidP="00397F7F">
      <w:pPr>
        <w:jc w:val="both"/>
        <w:rPr>
          <w:i/>
          <w:color w:val="632423" w:themeColor="accent2" w:themeShade="80"/>
          <w:sz w:val="22"/>
          <w:szCs w:val="22"/>
        </w:rPr>
      </w:pPr>
      <w:r w:rsidRPr="006D67DE">
        <w:rPr>
          <w:i/>
          <w:color w:val="632423" w:themeColor="accent2" w:themeShade="80"/>
          <w:sz w:val="22"/>
          <w:szCs w:val="22"/>
        </w:rPr>
        <w:t>GM; FP v GM and A Health Board (2011) EWHC 2778 (COP)</w:t>
      </w:r>
    </w:p>
    <w:p w14:paraId="7EE41CF1" w14:textId="77777777" w:rsidR="00397F7F" w:rsidRPr="006D67DE" w:rsidRDefault="00397F7F" w:rsidP="00397F7F">
      <w:pPr>
        <w:jc w:val="both"/>
        <w:rPr>
          <w:i/>
          <w:color w:val="632423" w:themeColor="accent2" w:themeShade="80"/>
          <w:sz w:val="22"/>
          <w:szCs w:val="22"/>
        </w:rPr>
      </w:pPr>
    </w:p>
    <w:p w14:paraId="10373A2C" w14:textId="77777777" w:rsidR="00397F7F" w:rsidRPr="006D67DE" w:rsidRDefault="00397F7F" w:rsidP="00397F7F">
      <w:pPr>
        <w:jc w:val="both"/>
        <w:rPr>
          <w:i/>
          <w:color w:val="632423" w:themeColor="accent2" w:themeShade="80"/>
          <w:sz w:val="22"/>
          <w:szCs w:val="22"/>
        </w:rPr>
      </w:pPr>
      <w:r w:rsidRPr="006D67DE">
        <w:rPr>
          <w:i/>
          <w:color w:val="632423" w:themeColor="accent2" w:themeShade="80"/>
          <w:sz w:val="22"/>
          <w:szCs w:val="22"/>
        </w:rPr>
        <w:t>Cardiff Council v Peggy Ross (2011) COP 28/10/11 12063905</w:t>
      </w:r>
    </w:p>
    <w:p w14:paraId="31BF5DC3" w14:textId="77777777" w:rsidR="00397F7F" w:rsidRPr="006D67DE" w:rsidRDefault="00397F7F" w:rsidP="00397F7F">
      <w:pPr>
        <w:jc w:val="both"/>
        <w:rPr>
          <w:i/>
          <w:color w:val="632423" w:themeColor="accent2" w:themeShade="80"/>
          <w:sz w:val="22"/>
          <w:szCs w:val="22"/>
        </w:rPr>
      </w:pPr>
    </w:p>
    <w:p w14:paraId="157CC906" w14:textId="77777777" w:rsidR="00397F7F" w:rsidRPr="006D67DE" w:rsidRDefault="00397F7F" w:rsidP="00397F7F">
      <w:pPr>
        <w:jc w:val="both"/>
        <w:rPr>
          <w:i/>
          <w:color w:val="632423" w:themeColor="accent2" w:themeShade="80"/>
          <w:sz w:val="22"/>
          <w:szCs w:val="22"/>
        </w:rPr>
      </w:pPr>
    </w:p>
    <w:p w14:paraId="6F38B415" w14:textId="77777777" w:rsidR="00397F7F" w:rsidRPr="006D67DE" w:rsidRDefault="00397F7F" w:rsidP="00397F7F">
      <w:pPr>
        <w:jc w:val="both"/>
        <w:rPr>
          <w:i/>
          <w:color w:val="632423" w:themeColor="accent2" w:themeShade="80"/>
          <w:sz w:val="22"/>
          <w:szCs w:val="22"/>
        </w:rPr>
      </w:pPr>
    </w:p>
    <w:p w14:paraId="6D617FB7" w14:textId="77777777" w:rsidR="00397F7F" w:rsidRPr="006D67DE" w:rsidRDefault="00397F7F" w:rsidP="00397F7F">
      <w:pPr>
        <w:jc w:val="both"/>
        <w:rPr>
          <w:i/>
          <w:color w:val="632423" w:themeColor="accent2" w:themeShade="80"/>
          <w:sz w:val="22"/>
          <w:szCs w:val="22"/>
        </w:rPr>
      </w:pPr>
    </w:p>
    <w:p w14:paraId="506D7382" w14:textId="77777777" w:rsidR="00397F7F" w:rsidRPr="006D67DE" w:rsidRDefault="00397F7F" w:rsidP="00397F7F">
      <w:pPr>
        <w:jc w:val="both"/>
        <w:rPr>
          <w:i/>
          <w:color w:val="632423" w:themeColor="accent2" w:themeShade="80"/>
          <w:sz w:val="22"/>
          <w:szCs w:val="22"/>
        </w:rPr>
      </w:pPr>
    </w:p>
    <w:p w14:paraId="11F52EF3" w14:textId="77777777" w:rsidR="00397F7F" w:rsidRPr="006D67DE" w:rsidRDefault="00397F7F" w:rsidP="00397F7F">
      <w:pPr>
        <w:jc w:val="both"/>
        <w:rPr>
          <w:i/>
          <w:color w:val="632423" w:themeColor="accent2" w:themeShade="80"/>
          <w:sz w:val="22"/>
          <w:szCs w:val="22"/>
        </w:rPr>
      </w:pPr>
    </w:p>
    <w:p w14:paraId="0616E943" w14:textId="77777777" w:rsidR="00397F7F" w:rsidRPr="006D67DE" w:rsidRDefault="00397F7F" w:rsidP="00397F7F">
      <w:pPr>
        <w:jc w:val="both"/>
        <w:rPr>
          <w:i/>
          <w:color w:val="632423" w:themeColor="accent2" w:themeShade="80"/>
          <w:sz w:val="22"/>
          <w:szCs w:val="22"/>
        </w:rPr>
      </w:pPr>
    </w:p>
    <w:p w14:paraId="37FF5FAB" w14:textId="77777777" w:rsidR="00397F7F" w:rsidRPr="006D67DE" w:rsidRDefault="00397F7F" w:rsidP="00397F7F">
      <w:pPr>
        <w:jc w:val="both"/>
        <w:rPr>
          <w:i/>
          <w:color w:val="632423" w:themeColor="accent2" w:themeShade="80"/>
          <w:sz w:val="22"/>
          <w:szCs w:val="22"/>
        </w:rPr>
      </w:pPr>
    </w:p>
    <w:p w14:paraId="5B060307" w14:textId="77777777" w:rsidR="00397F7F" w:rsidRPr="006D67DE" w:rsidRDefault="00397F7F" w:rsidP="00397F7F">
      <w:pPr>
        <w:jc w:val="both"/>
        <w:rPr>
          <w:i/>
          <w:color w:val="632423" w:themeColor="accent2" w:themeShade="80"/>
          <w:sz w:val="22"/>
          <w:szCs w:val="22"/>
        </w:rPr>
      </w:pPr>
    </w:p>
    <w:p w14:paraId="10AF1091" w14:textId="77777777" w:rsidR="00397F7F" w:rsidRPr="006D67DE" w:rsidRDefault="00397F7F" w:rsidP="00397F7F">
      <w:pPr>
        <w:jc w:val="both"/>
        <w:rPr>
          <w:i/>
          <w:color w:val="632423" w:themeColor="accent2" w:themeShade="80"/>
          <w:sz w:val="22"/>
          <w:szCs w:val="22"/>
        </w:rPr>
      </w:pPr>
    </w:p>
    <w:p w14:paraId="271B492B" w14:textId="77777777" w:rsidR="00397F7F" w:rsidRPr="006D67DE" w:rsidRDefault="00397F7F" w:rsidP="00397F7F">
      <w:pPr>
        <w:jc w:val="both"/>
        <w:rPr>
          <w:i/>
          <w:color w:val="632423" w:themeColor="accent2" w:themeShade="80"/>
          <w:sz w:val="22"/>
          <w:szCs w:val="22"/>
        </w:rPr>
      </w:pPr>
    </w:p>
    <w:p w14:paraId="5CD2BCD4" w14:textId="77777777" w:rsidR="00397F7F" w:rsidRPr="006D67DE" w:rsidRDefault="00397F7F" w:rsidP="00397F7F">
      <w:pPr>
        <w:jc w:val="both"/>
        <w:rPr>
          <w:i/>
          <w:color w:val="632423" w:themeColor="accent2" w:themeShade="80"/>
          <w:sz w:val="22"/>
          <w:szCs w:val="22"/>
        </w:rPr>
      </w:pPr>
    </w:p>
    <w:p w14:paraId="1BA2F26D" w14:textId="77777777" w:rsidR="00397F7F" w:rsidRPr="006D67DE" w:rsidRDefault="00397F7F" w:rsidP="00397F7F">
      <w:pPr>
        <w:jc w:val="both"/>
        <w:rPr>
          <w:i/>
          <w:color w:val="632423" w:themeColor="accent2" w:themeShade="80"/>
          <w:sz w:val="22"/>
          <w:szCs w:val="22"/>
        </w:rPr>
      </w:pPr>
    </w:p>
    <w:p w14:paraId="553AF82B" w14:textId="77777777" w:rsidR="00397F7F" w:rsidRPr="006D67DE" w:rsidRDefault="00397F7F" w:rsidP="00397F7F">
      <w:pPr>
        <w:jc w:val="both"/>
        <w:rPr>
          <w:i/>
          <w:color w:val="632423" w:themeColor="accent2" w:themeShade="80"/>
          <w:sz w:val="22"/>
          <w:szCs w:val="22"/>
        </w:rPr>
      </w:pPr>
    </w:p>
    <w:p w14:paraId="524F68C7" w14:textId="77777777" w:rsidR="00397F7F" w:rsidRPr="006D67DE" w:rsidRDefault="00397F7F" w:rsidP="00397F7F">
      <w:pPr>
        <w:jc w:val="both"/>
        <w:rPr>
          <w:i/>
          <w:color w:val="632423" w:themeColor="accent2" w:themeShade="80"/>
          <w:sz w:val="22"/>
          <w:szCs w:val="22"/>
        </w:rPr>
      </w:pPr>
    </w:p>
    <w:p w14:paraId="4B738E5B" w14:textId="77777777" w:rsidR="00397F7F" w:rsidRPr="006D67DE" w:rsidRDefault="00397F7F" w:rsidP="00397F7F">
      <w:pPr>
        <w:jc w:val="both"/>
        <w:rPr>
          <w:i/>
          <w:color w:val="632423" w:themeColor="accent2" w:themeShade="80"/>
          <w:sz w:val="22"/>
          <w:szCs w:val="22"/>
        </w:rPr>
      </w:pPr>
    </w:p>
    <w:p w14:paraId="2B2920C3" w14:textId="77777777" w:rsidR="00397F7F" w:rsidRPr="006D67DE" w:rsidRDefault="00397F7F" w:rsidP="00397F7F">
      <w:pPr>
        <w:jc w:val="both"/>
        <w:rPr>
          <w:i/>
          <w:color w:val="632423" w:themeColor="accent2" w:themeShade="80"/>
          <w:sz w:val="22"/>
          <w:szCs w:val="22"/>
        </w:rPr>
      </w:pPr>
    </w:p>
    <w:p w14:paraId="63DA9B4D" w14:textId="77777777" w:rsidR="00397F7F" w:rsidRPr="006D67DE" w:rsidRDefault="00397F7F" w:rsidP="00397F7F">
      <w:pPr>
        <w:jc w:val="both"/>
        <w:rPr>
          <w:i/>
          <w:color w:val="632423" w:themeColor="accent2" w:themeShade="80"/>
          <w:sz w:val="22"/>
          <w:szCs w:val="22"/>
        </w:rPr>
      </w:pPr>
    </w:p>
    <w:p w14:paraId="5484B73B" w14:textId="77777777" w:rsidR="00397F7F" w:rsidRPr="006D67DE" w:rsidRDefault="00397F7F" w:rsidP="00397F7F">
      <w:pPr>
        <w:jc w:val="both"/>
        <w:rPr>
          <w:i/>
          <w:color w:val="632423" w:themeColor="accent2" w:themeShade="80"/>
          <w:sz w:val="22"/>
          <w:szCs w:val="22"/>
        </w:rPr>
      </w:pPr>
    </w:p>
    <w:p w14:paraId="02763F9C" w14:textId="77777777" w:rsidR="00397F7F" w:rsidRPr="006D67DE" w:rsidRDefault="00397F7F" w:rsidP="00397F7F">
      <w:pPr>
        <w:jc w:val="both"/>
        <w:rPr>
          <w:i/>
          <w:color w:val="632423" w:themeColor="accent2" w:themeShade="80"/>
          <w:sz w:val="22"/>
          <w:szCs w:val="22"/>
        </w:rPr>
      </w:pPr>
    </w:p>
    <w:p w14:paraId="0D72E9BD" w14:textId="77777777" w:rsidR="00397F7F" w:rsidRPr="006D67DE" w:rsidRDefault="00397F7F" w:rsidP="00397F7F">
      <w:pPr>
        <w:jc w:val="both"/>
        <w:rPr>
          <w:i/>
          <w:color w:val="632423" w:themeColor="accent2" w:themeShade="80"/>
          <w:sz w:val="22"/>
          <w:szCs w:val="22"/>
        </w:rPr>
      </w:pPr>
    </w:p>
    <w:sectPr w:rsidR="00397F7F" w:rsidRPr="006D67DE" w:rsidSect="00581009">
      <w:pgSz w:w="11906" w:h="16838" w:code="9"/>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F442D" w14:textId="77777777" w:rsidR="009A2DFD" w:rsidRDefault="009A2DFD">
      <w:r>
        <w:separator/>
      </w:r>
    </w:p>
  </w:endnote>
  <w:endnote w:type="continuationSeparator" w:id="0">
    <w:p w14:paraId="6F45A456" w14:textId="77777777" w:rsidR="009A2DFD" w:rsidRDefault="009A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C68B4" w14:textId="77777777" w:rsidR="00397F7F" w:rsidRDefault="00397F7F" w:rsidP="00126230">
    <w:pPr>
      <w:pStyle w:val="Footer"/>
      <w:jc w:val="center"/>
      <w:rPr>
        <w:sz w:val="16"/>
        <w:szCs w:val="16"/>
      </w:rPr>
    </w:pPr>
    <w:r>
      <w:rPr>
        <w:sz w:val="16"/>
        <w:szCs w:val="16"/>
      </w:rPr>
      <w:t>Friend (North Somerset Ltd) Advocacy Services</w:t>
    </w:r>
  </w:p>
  <w:p w14:paraId="45898FB1" w14:textId="77777777" w:rsidR="00397F7F" w:rsidRDefault="00397F7F" w:rsidP="00126230">
    <w:pPr>
      <w:pStyle w:val="Footer"/>
      <w:jc w:val="center"/>
      <w:rPr>
        <w:sz w:val="16"/>
        <w:szCs w:val="16"/>
      </w:rPr>
    </w:pPr>
    <w:r>
      <w:rPr>
        <w:sz w:val="16"/>
        <w:szCs w:val="16"/>
      </w:rPr>
      <w:t>39 Oxford Street Weston –super-Mare North Somerset BS23 1TN</w:t>
    </w:r>
  </w:p>
  <w:p w14:paraId="495A4C05" w14:textId="77777777" w:rsidR="00397F7F" w:rsidRPr="00126230" w:rsidRDefault="00397F7F" w:rsidP="00126230">
    <w:pPr>
      <w:pStyle w:val="Footer"/>
      <w:jc w:val="center"/>
      <w:rPr>
        <w:sz w:val="16"/>
        <w:szCs w:val="16"/>
      </w:rPr>
    </w:pPr>
    <w:r w:rsidRPr="00E744C7">
      <w:rPr>
        <w:sz w:val="16"/>
        <w:szCs w:val="16"/>
      </w:rPr>
      <w:t xml:space="preserve">Registered Charity No: 900253   </w:t>
    </w:r>
    <w:r>
      <w:rPr>
        <w:sz w:val="16"/>
        <w:szCs w:val="16"/>
      </w:rPr>
      <w:t xml:space="preserve">              </w:t>
    </w:r>
    <w:r w:rsidRPr="00E744C7">
      <w:rPr>
        <w:sz w:val="16"/>
        <w:szCs w:val="16"/>
      </w:rPr>
      <w:t xml:space="preserve"> Registered Company No: 2026504</w:t>
    </w:r>
  </w:p>
  <w:p w14:paraId="28234A0A" w14:textId="77777777" w:rsidR="00397F7F" w:rsidRDefault="0039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FEA5" w14:textId="77777777" w:rsidR="00397F7F" w:rsidRDefault="00397F7F" w:rsidP="004206AF">
    <w:pPr>
      <w:pStyle w:val="Footer"/>
      <w:jc w:val="center"/>
    </w:pPr>
    <w:r w:rsidRPr="00581009">
      <w:rPr>
        <w:noProof/>
      </w:rPr>
      <w:drawing>
        <wp:inline distT="0" distB="0" distL="0" distR="0" wp14:anchorId="42391232" wp14:editId="59BEFF39">
          <wp:extent cx="800100" cy="685800"/>
          <wp:effectExtent l="19050" t="0" r="0" b="0"/>
          <wp:docPr id="60" name="Picture 14" descr="Logo North Somerset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4" descr="Logo North Somerset Safeguarding Adults Board"/>
                  <pic:cNvPicPr>
                    <a:picLocks noChangeAspect="1" noChangeArrowheads="1"/>
                  </pic:cNvPicPr>
                </pic:nvPicPr>
                <pic:blipFill>
                  <a:blip r:embed="rId1"/>
                  <a:srcRect/>
                  <a:stretch>
                    <a:fillRect/>
                  </a:stretch>
                </pic:blipFill>
                <pic:spPr bwMode="auto">
                  <a:xfrm>
                    <a:off x="0" y="0"/>
                    <a:ext cx="800100" cy="685800"/>
                  </a:xfrm>
                  <a:prstGeom prst="rect">
                    <a:avLst/>
                  </a:prstGeom>
                  <a:noFill/>
                  <a:ln w="9525">
                    <a:noFill/>
                    <a:miter lim="800000"/>
                    <a:headEnd/>
                    <a:tailEnd/>
                  </a:ln>
                </pic:spPr>
              </pic:pic>
            </a:graphicData>
          </a:graphic>
        </wp:inline>
      </w:drawing>
    </w:r>
  </w:p>
  <w:p w14:paraId="0BF7AF00" w14:textId="77777777" w:rsidR="00397F7F" w:rsidRDefault="00397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57DF" w14:textId="77777777" w:rsidR="00397F7F" w:rsidRDefault="00397F7F" w:rsidP="004206AF">
    <w:pPr>
      <w:pStyle w:val="Footer"/>
      <w:jc w:val="center"/>
    </w:pPr>
    <w:r w:rsidRPr="00612F51">
      <w:rPr>
        <w:noProof/>
      </w:rPr>
      <w:drawing>
        <wp:inline distT="0" distB="0" distL="0" distR="0" wp14:anchorId="06DC038E" wp14:editId="41609B7D">
          <wp:extent cx="800100" cy="685800"/>
          <wp:effectExtent l="19050" t="0" r="0" b="0"/>
          <wp:docPr id="2" name="Picture 14" descr="Logo North Somerset Safeguarding Adult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Logo North Somerset Safeguarding Adults Partnership"/>
                  <pic:cNvPicPr>
                    <a:picLocks noChangeAspect="1" noChangeArrowheads="1"/>
                  </pic:cNvPicPr>
                </pic:nvPicPr>
                <pic:blipFill>
                  <a:blip r:embed="rId1"/>
                  <a:srcRect/>
                  <a:stretch>
                    <a:fillRect/>
                  </a:stretch>
                </pic:blipFill>
                <pic:spPr bwMode="auto">
                  <a:xfrm>
                    <a:off x="0" y="0"/>
                    <a:ext cx="800100" cy="685800"/>
                  </a:xfrm>
                  <a:prstGeom prst="rect">
                    <a:avLst/>
                  </a:prstGeom>
                  <a:noFill/>
                  <a:ln w="9525">
                    <a:noFill/>
                    <a:miter lim="800000"/>
                    <a:headEnd/>
                    <a:tailEnd/>
                  </a:ln>
                </pic:spPr>
              </pic:pic>
            </a:graphicData>
          </a:graphic>
        </wp:inline>
      </w:drawing>
    </w:r>
  </w:p>
  <w:p w14:paraId="603CEF5C" w14:textId="77777777" w:rsidR="00397F7F" w:rsidRDefault="0039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CDEBE" w14:textId="77777777" w:rsidR="009A2DFD" w:rsidRDefault="009A2DFD">
      <w:r>
        <w:separator/>
      </w:r>
    </w:p>
  </w:footnote>
  <w:footnote w:type="continuationSeparator" w:id="0">
    <w:p w14:paraId="6BFFC6B8" w14:textId="77777777" w:rsidR="009A2DFD" w:rsidRDefault="009A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3C53E" w14:textId="77777777" w:rsidR="00397F7F" w:rsidRPr="00126230" w:rsidRDefault="00397F7F" w:rsidP="00126230">
    <w:pPr>
      <w:pStyle w:val="Header"/>
      <w:jc w:val="center"/>
      <w:rPr>
        <w:b/>
        <w:sz w:val="20"/>
        <w:szCs w:val="20"/>
      </w:rPr>
    </w:pPr>
    <w:r w:rsidRPr="00126230">
      <w:rPr>
        <w:b/>
        <w:sz w:val="20"/>
        <w:szCs w:val="20"/>
      </w:rPr>
      <w:t>Registered Office:</w:t>
    </w:r>
  </w:p>
  <w:p w14:paraId="7352A686" w14:textId="77777777" w:rsidR="00397F7F" w:rsidRPr="00126230" w:rsidRDefault="00397F7F" w:rsidP="00126230">
    <w:pPr>
      <w:pStyle w:val="Header"/>
      <w:jc w:val="center"/>
      <w:rPr>
        <w:b/>
        <w:sz w:val="20"/>
        <w:szCs w:val="20"/>
      </w:rPr>
    </w:pPr>
    <w:r w:rsidRPr="00126230">
      <w:rPr>
        <w:b/>
        <w:sz w:val="20"/>
        <w:szCs w:val="20"/>
      </w:rPr>
      <w:t>Friend (North Somerset) Ltd</w:t>
    </w:r>
  </w:p>
  <w:p w14:paraId="44CB5C10" w14:textId="77777777" w:rsidR="00397F7F" w:rsidRPr="00126230" w:rsidRDefault="00397F7F" w:rsidP="00126230">
    <w:pPr>
      <w:pStyle w:val="Header"/>
      <w:jc w:val="center"/>
      <w:rPr>
        <w:b/>
        <w:sz w:val="20"/>
        <w:szCs w:val="20"/>
      </w:rPr>
    </w:pPr>
    <w:r w:rsidRPr="00126230">
      <w:rPr>
        <w:b/>
        <w:sz w:val="20"/>
        <w:szCs w:val="20"/>
      </w:rPr>
      <w:t>39 Oxford Street, Weston super Mare, North Somerset, BS23 1TN</w:t>
    </w:r>
  </w:p>
  <w:p w14:paraId="4897B58B" w14:textId="77777777" w:rsidR="00397F7F" w:rsidRPr="00126230" w:rsidRDefault="00397F7F" w:rsidP="00126230">
    <w:pPr>
      <w:pStyle w:val="Header"/>
      <w:jc w:val="center"/>
      <w:rPr>
        <w:b/>
        <w:sz w:val="20"/>
        <w:szCs w:val="20"/>
      </w:rPr>
    </w:pPr>
    <w:r w:rsidRPr="00126230">
      <w:rPr>
        <w:b/>
        <w:sz w:val="20"/>
        <w:szCs w:val="20"/>
      </w:rPr>
      <w:t>Tel 01934 622 292 / Fax 01934 628 823</w:t>
    </w:r>
  </w:p>
  <w:p w14:paraId="7F1C6644" w14:textId="77777777" w:rsidR="00397F7F" w:rsidRDefault="00397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380A" w14:textId="77777777" w:rsidR="00397F7F" w:rsidRDefault="00397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61148"/>
      <w:docPartObj>
        <w:docPartGallery w:val="Page Numbers (Top of Page)"/>
        <w:docPartUnique/>
      </w:docPartObj>
    </w:sdtPr>
    <w:sdtEndPr/>
    <w:sdtContent>
      <w:p w14:paraId="63916917" w14:textId="77777777" w:rsidR="00397F7F" w:rsidRDefault="00EE5BC7">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5C7981FA" w14:textId="77777777" w:rsidR="00397F7F" w:rsidRDefault="00397F7F" w:rsidP="0058100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0357" w14:textId="77777777" w:rsidR="00397F7F" w:rsidRDefault="00397F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3349" w14:textId="77777777" w:rsidR="00397F7F" w:rsidRDefault="00397F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61146"/>
      <w:docPartObj>
        <w:docPartGallery w:val="Page Numbers (Top of Page)"/>
        <w:docPartUnique/>
      </w:docPartObj>
    </w:sdtPr>
    <w:sdtEndPr/>
    <w:sdtContent>
      <w:p w14:paraId="35993495" w14:textId="77777777" w:rsidR="00397F7F" w:rsidRDefault="00EE5BC7">
        <w:pPr>
          <w:pStyle w:val="Header"/>
          <w:jc w:val="right"/>
        </w:pPr>
        <w:r>
          <w:fldChar w:fldCharType="begin"/>
        </w:r>
        <w:r>
          <w:instrText xml:space="preserve"> PAGE   \* MERGEFORMAT </w:instrText>
        </w:r>
        <w:r>
          <w:fldChar w:fldCharType="separate"/>
        </w:r>
        <w:r>
          <w:rPr>
            <w:noProof/>
          </w:rPr>
          <w:t>31</w:t>
        </w:r>
        <w:r>
          <w:rPr>
            <w:noProof/>
          </w:rPr>
          <w:fldChar w:fldCharType="end"/>
        </w:r>
      </w:p>
    </w:sdtContent>
  </w:sdt>
  <w:p w14:paraId="51830FB8" w14:textId="77777777" w:rsidR="00397F7F" w:rsidRDefault="00397F7F" w:rsidP="00581009">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A025" w14:textId="77777777" w:rsidR="00397F7F" w:rsidRDefault="00397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7A4BF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F1AEB"/>
    <w:multiLevelType w:val="hybridMultilevel"/>
    <w:tmpl w:val="3F4A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302CB"/>
    <w:multiLevelType w:val="hybridMultilevel"/>
    <w:tmpl w:val="A802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B1CD9"/>
    <w:multiLevelType w:val="hybridMultilevel"/>
    <w:tmpl w:val="82AECAE4"/>
    <w:lvl w:ilvl="0" w:tplc="2B04C132">
      <w:start w:val="1"/>
      <w:numFmt w:val="bullet"/>
      <w:lvlText w:val="•"/>
      <w:lvlJc w:val="left"/>
      <w:pPr>
        <w:tabs>
          <w:tab w:val="num" w:pos="720"/>
        </w:tabs>
        <w:ind w:left="720" w:hanging="360"/>
      </w:pPr>
      <w:rPr>
        <w:rFonts w:ascii="Times New Roman" w:hAnsi="Times New Roman" w:hint="default"/>
      </w:rPr>
    </w:lvl>
    <w:lvl w:ilvl="1" w:tplc="10087258" w:tentative="1">
      <w:start w:val="1"/>
      <w:numFmt w:val="bullet"/>
      <w:lvlText w:val="•"/>
      <w:lvlJc w:val="left"/>
      <w:pPr>
        <w:tabs>
          <w:tab w:val="num" w:pos="1440"/>
        </w:tabs>
        <w:ind w:left="1440" w:hanging="360"/>
      </w:pPr>
      <w:rPr>
        <w:rFonts w:ascii="Times New Roman" w:hAnsi="Times New Roman" w:hint="default"/>
      </w:rPr>
    </w:lvl>
    <w:lvl w:ilvl="2" w:tplc="1728CDB2" w:tentative="1">
      <w:start w:val="1"/>
      <w:numFmt w:val="bullet"/>
      <w:lvlText w:val="•"/>
      <w:lvlJc w:val="left"/>
      <w:pPr>
        <w:tabs>
          <w:tab w:val="num" w:pos="2160"/>
        </w:tabs>
        <w:ind w:left="2160" w:hanging="360"/>
      </w:pPr>
      <w:rPr>
        <w:rFonts w:ascii="Times New Roman" w:hAnsi="Times New Roman" w:hint="default"/>
      </w:rPr>
    </w:lvl>
    <w:lvl w:ilvl="3" w:tplc="C608CD2E" w:tentative="1">
      <w:start w:val="1"/>
      <w:numFmt w:val="bullet"/>
      <w:lvlText w:val="•"/>
      <w:lvlJc w:val="left"/>
      <w:pPr>
        <w:tabs>
          <w:tab w:val="num" w:pos="2880"/>
        </w:tabs>
        <w:ind w:left="2880" w:hanging="360"/>
      </w:pPr>
      <w:rPr>
        <w:rFonts w:ascii="Times New Roman" w:hAnsi="Times New Roman" w:hint="default"/>
      </w:rPr>
    </w:lvl>
    <w:lvl w:ilvl="4" w:tplc="1778BC54" w:tentative="1">
      <w:start w:val="1"/>
      <w:numFmt w:val="bullet"/>
      <w:lvlText w:val="•"/>
      <w:lvlJc w:val="left"/>
      <w:pPr>
        <w:tabs>
          <w:tab w:val="num" w:pos="3600"/>
        </w:tabs>
        <w:ind w:left="3600" w:hanging="360"/>
      </w:pPr>
      <w:rPr>
        <w:rFonts w:ascii="Times New Roman" w:hAnsi="Times New Roman" w:hint="default"/>
      </w:rPr>
    </w:lvl>
    <w:lvl w:ilvl="5" w:tplc="90EC14CA" w:tentative="1">
      <w:start w:val="1"/>
      <w:numFmt w:val="bullet"/>
      <w:lvlText w:val="•"/>
      <w:lvlJc w:val="left"/>
      <w:pPr>
        <w:tabs>
          <w:tab w:val="num" w:pos="4320"/>
        </w:tabs>
        <w:ind w:left="4320" w:hanging="360"/>
      </w:pPr>
      <w:rPr>
        <w:rFonts w:ascii="Times New Roman" w:hAnsi="Times New Roman" w:hint="default"/>
      </w:rPr>
    </w:lvl>
    <w:lvl w:ilvl="6" w:tplc="CBBC77BE" w:tentative="1">
      <w:start w:val="1"/>
      <w:numFmt w:val="bullet"/>
      <w:lvlText w:val="•"/>
      <w:lvlJc w:val="left"/>
      <w:pPr>
        <w:tabs>
          <w:tab w:val="num" w:pos="5040"/>
        </w:tabs>
        <w:ind w:left="5040" w:hanging="360"/>
      </w:pPr>
      <w:rPr>
        <w:rFonts w:ascii="Times New Roman" w:hAnsi="Times New Roman" w:hint="default"/>
      </w:rPr>
    </w:lvl>
    <w:lvl w:ilvl="7" w:tplc="4E9A020A" w:tentative="1">
      <w:start w:val="1"/>
      <w:numFmt w:val="bullet"/>
      <w:lvlText w:val="•"/>
      <w:lvlJc w:val="left"/>
      <w:pPr>
        <w:tabs>
          <w:tab w:val="num" w:pos="5760"/>
        </w:tabs>
        <w:ind w:left="5760" w:hanging="360"/>
      </w:pPr>
      <w:rPr>
        <w:rFonts w:ascii="Times New Roman" w:hAnsi="Times New Roman" w:hint="default"/>
      </w:rPr>
    </w:lvl>
    <w:lvl w:ilvl="8" w:tplc="79EA6A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683592"/>
    <w:multiLevelType w:val="hybridMultilevel"/>
    <w:tmpl w:val="B8F4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E5AD6"/>
    <w:multiLevelType w:val="hybridMultilevel"/>
    <w:tmpl w:val="CDA85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13A9F"/>
    <w:multiLevelType w:val="hybridMultilevel"/>
    <w:tmpl w:val="4906B7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F5F20"/>
    <w:multiLevelType w:val="hybridMultilevel"/>
    <w:tmpl w:val="2114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43F4D"/>
    <w:multiLevelType w:val="hybridMultilevel"/>
    <w:tmpl w:val="546AE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950A3"/>
    <w:multiLevelType w:val="hybridMultilevel"/>
    <w:tmpl w:val="79F0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15439"/>
    <w:multiLevelType w:val="hybridMultilevel"/>
    <w:tmpl w:val="43AEC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04209"/>
    <w:multiLevelType w:val="hybridMultilevel"/>
    <w:tmpl w:val="83B431A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2" w15:restartNumberingAfterBreak="0">
    <w:nsid w:val="2FE52E1E"/>
    <w:multiLevelType w:val="hybridMultilevel"/>
    <w:tmpl w:val="CFE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635B7"/>
    <w:multiLevelType w:val="hybridMultilevel"/>
    <w:tmpl w:val="E84EB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171A1E"/>
    <w:multiLevelType w:val="hybridMultilevel"/>
    <w:tmpl w:val="6A52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55E30"/>
    <w:multiLevelType w:val="hybridMultilevel"/>
    <w:tmpl w:val="226261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6D6657"/>
    <w:multiLevelType w:val="hybridMultilevel"/>
    <w:tmpl w:val="BDB2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8490B"/>
    <w:multiLevelType w:val="hybridMultilevel"/>
    <w:tmpl w:val="01E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B06B9"/>
    <w:multiLevelType w:val="hybridMultilevel"/>
    <w:tmpl w:val="1CA2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45A96"/>
    <w:multiLevelType w:val="multilevel"/>
    <w:tmpl w:val="E1D8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941FB"/>
    <w:multiLevelType w:val="hybridMultilevel"/>
    <w:tmpl w:val="0CE4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459F0"/>
    <w:multiLevelType w:val="hybridMultilevel"/>
    <w:tmpl w:val="1BDA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C21F5"/>
    <w:multiLevelType w:val="hybridMultilevel"/>
    <w:tmpl w:val="BCCC6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7175C5"/>
    <w:multiLevelType w:val="hybridMultilevel"/>
    <w:tmpl w:val="C2A84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123A0"/>
    <w:multiLevelType w:val="hybridMultilevel"/>
    <w:tmpl w:val="B0A05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CC1247"/>
    <w:multiLevelType w:val="hybridMultilevel"/>
    <w:tmpl w:val="AB7E9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04774"/>
    <w:multiLevelType w:val="hybridMultilevel"/>
    <w:tmpl w:val="49CA4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62B82"/>
    <w:multiLevelType w:val="hybridMultilevel"/>
    <w:tmpl w:val="87B4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12FA7"/>
    <w:multiLevelType w:val="hybridMultilevel"/>
    <w:tmpl w:val="1F98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B0F7F"/>
    <w:multiLevelType w:val="hybridMultilevel"/>
    <w:tmpl w:val="D910C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EA2CC0"/>
    <w:multiLevelType w:val="hybridMultilevel"/>
    <w:tmpl w:val="C5422856"/>
    <w:lvl w:ilvl="0" w:tplc="95F07E88">
      <w:start w:val="1"/>
      <w:numFmt w:val="bullet"/>
      <w:lvlText w:val=""/>
      <w:lvlJc w:val="left"/>
      <w:pPr>
        <w:ind w:left="720" w:hanging="360"/>
      </w:pPr>
      <w:rPr>
        <w:rFonts w:ascii="Symbol" w:eastAsia="Times New Roman" w:hAnsi="Symbol" w:cs="Arial"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C69B0"/>
    <w:multiLevelType w:val="hybridMultilevel"/>
    <w:tmpl w:val="34482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FA6FD4"/>
    <w:multiLevelType w:val="hybridMultilevel"/>
    <w:tmpl w:val="E9F02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52E60"/>
    <w:multiLevelType w:val="hybridMultilevel"/>
    <w:tmpl w:val="BD26D7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93155"/>
    <w:multiLevelType w:val="hybridMultilevel"/>
    <w:tmpl w:val="67C0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F09E2"/>
    <w:multiLevelType w:val="hybridMultilevel"/>
    <w:tmpl w:val="01F0B9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00667096">
    <w:abstractNumId w:val="10"/>
  </w:num>
  <w:num w:numId="2" w16cid:durableId="1099831400">
    <w:abstractNumId w:val="33"/>
  </w:num>
  <w:num w:numId="3" w16cid:durableId="479811924">
    <w:abstractNumId w:val="23"/>
  </w:num>
  <w:num w:numId="4" w16cid:durableId="1888688336">
    <w:abstractNumId w:val="26"/>
  </w:num>
  <w:num w:numId="5" w16cid:durableId="743189223">
    <w:abstractNumId w:val="8"/>
  </w:num>
  <w:num w:numId="6" w16cid:durableId="1519192690">
    <w:abstractNumId w:val="24"/>
  </w:num>
  <w:num w:numId="7" w16cid:durableId="2061400105">
    <w:abstractNumId w:val="6"/>
  </w:num>
  <w:num w:numId="8" w16cid:durableId="1637683768">
    <w:abstractNumId w:val="31"/>
  </w:num>
  <w:num w:numId="9" w16cid:durableId="1949194913">
    <w:abstractNumId w:val="0"/>
  </w:num>
  <w:num w:numId="10" w16cid:durableId="712539568">
    <w:abstractNumId w:val="32"/>
  </w:num>
  <w:num w:numId="11" w16cid:durableId="982275726">
    <w:abstractNumId w:val="25"/>
  </w:num>
  <w:num w:numId="12" w16cid:durableId="47775961">
    <w:abstractNumId w:val="18"/>
  </w:num>
  <w:num w:numId="13" w16cid:durableId="370149997">
    <w:abstractNumId w:val="15"/>
  </w:num>
  <w:num w:numId="14" w16cid:durableId="1811939760">
    <w:abstractNumId w:val="29"/>
  </w:num>
  <w:num w:numId="15" w16cid:durableId="1638872793">
    <w:abstractNumId w:val="27"/>
  </w:num>
  <w:num w:numId="16" w16cid:durableId="1951739397">
    <w:abstractNumId w:val="34"/>
  </w:num>
  <w:num w:numId="17" w16cid:durableId="305862967">
    <w:abstractNumId w:val="16"/>
  </w:num>
  <w:num w:numId="18" w16cid:durableId="625279699">
    <w:abstractNumId w:val="3"/>
  </w:num>
  <w:num w:numId="19" w16cid:durableId="818769516">
    <w:abstractNumId w:val="14"/>
  </w:num>
  <w:num w:numId="20" w16cid:durableId="354885481">
    <w:abstractNumId w:val="12"/>
  </w:num>
  <w:num w:numId="21" w16cid:durableId="1350763334">
    <w:abstractNumId w:val="4"/>
  </w:num>
  <w:num w:numId="22" w16cid:durableId="796728456">
    <w:abstractNumId w:val="17"/>
  </w:num>
  <w:num w:numId="23" w16cid:durableId="1100489983">
    <w:abstractNumId w:val="21"/>
  </w:num>
  <w:num w:numId="24" w16cid:durableId="1239947221">
    <w:abstractNumId w:val="7"/>
  </w:num>
  <w:num w:numId="25" w16cid:durableId="99421970">
    <w:abstractNumId w:val="35"/>
  </w:num>
  <w:num w:numId="26" w16cid:durableId="1514955365">
    <w:abstractNumId w:val="30"/>
  </w:num>
  <w:num w:numId="27" w16cid:durableId="733544632">
    <w:abstractNumId w:val="9"/>
  </w:num>
  <w:num w:numId="28" w16cid:durableId="1326400036">
    <w:abstractNumId w:val="22"/>
  </w:num>
  <w:num w:numId="29" w16cid:durableId="1059280453">
    <w:abstractNumId w:val="20"/>
  </w:num>
  <w:num w:numId="30" w16cid:durableId="378866707">
    <w:abstractNumId w:val="5"/>
  </w:num>
  <w:num w:numId="31" w16cid:durableId="2010713499">
    <w:abstractNumId w:val="2"/>
  </w:num>
  <w:num w:numId="32" w16cid:durableId="977805020">
    <w:abstractNumId w:val="1"/>
  </w:num>
  <w:num w:numId="33" w16cid:durableId="1121269340">
    <w:abstractNumId w:val="13"/>
  </w:num>
  <w:num w:numId="34" w16cid:durableId="163513138">
    <w:abstractNumId w:val="19"/>
  </w:num>
  <w:num w:numId="35" w16cid:durableId="1366179828">
    <w:abstractNumId w:val="28"/>
  </w:num>
  <w:num w:numId="36" w16cid:durableId="3330007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1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CA"/>
    <w:rsid w:val="00000431"/>
    <w:rsid w:val="00001902"/>
    <w:rsid w:val="00013084"/>
    <w:rsid w:val="00016C8C"/>
    <w:rsid w:val="00023930"/>
    <w:rsid w:val="00040ED7"/>
    <w:rsid w:val="00050128"/>
    <w:rsid w:val="00051705"/>
    <w:rsid w:val="00052610"/>
    <w:rsid w:val="00052A75"/>
    <w:rsid w:val="000530F3"/>
    <w:rsid w:val="0006139E"/>
    <w:rsid w:val="00062E75"/>
    <w:rsid w:val="00063FC6"/>
    <w:rsid w:val="00070D48"/>
    <w:rsid w:val="0009204F"/>
    <w:rsid w:val="00094695"/>
    <w:rsid w:val="00096CC5"/>
    <w:rsid w:val="000A71DD"/>
    <w:rsid w:val="000B51A5"/>
    <w:rsid w:val="000C1CA5"/>
    <w:rsid w:val="000D041B"/>
    <w:rsid w:val="000D3182"/>
    <w:rsid w:val="000D4984"/>
    <w:rsid w:val="000E7335"/>
    <w:rsid w:val="000F4843"/>
    <w:rsid w:val="000F6734"/>
    <w:rsid w:val="00106BD3"/>
    <w:rsid w:val="00115C03"/>
    <w:rsid w:val="001160C6"/>
    <w:rsid w:val="00126230"/>
    <w:rsid w:val="001271D2"/>
    <w:rsid w:val="001317A6"/>
    <w:rsid w:val="00134646"/>
    <w:rsid w:val="00136424"/>
    <w:rsid w:val="00136F99"/>
    <w:rsid w:val="00151207"/>
    <w:rsid w:val="0015319A"/>
    <w:rsid w:val="00154EC7"/>
    <w:rsid w:val="001654DE"/>
    <w:rsid w:val="00176C8E"/>
    <w:rsid w:val="00176D98"/>
    <w:rsid w:val="00180FC3"/>
    <w:rsid w:val="00196856"/>
    <w:rsid w:val="001A09CE"/>
    <w:rsid w:val="001B0225"/>
    <w:rsid w:val="001B1587"/>
    <w:rsid w:val="001B57DD"/>
    <w:rsid w:val="001B6037"/>
    <w:rsid w:val="001C6835"/>
    <w:rsid w:val="001D101A"/>
    <w:rsid w:val="001D10D1"/>
    <w:rsid w:val="001D79C5"/>
    <w:rsid w:val="001E4D4E"/>
    <w:rsid w:val="001E5355"/>
    <w:rsid w:val="001E6F9C"/>
    <w:rsid w:val="001F29E4"/>
    <w:rsid w:val="001F6286"/>
    <w:rsid w:val="00200E13"/>
    <w:rsid w:val="00204A0A"/>
    <w:rsid w:val="00204ED8"/>
    <w:rsid w:val="00207914"/>
    <w:rsid w:val="00213E35"/>
    <w:rsid w:val="00222014"/>
    <w:rsid w:val="00222236"/>
    <w:rsid w:val="00245ADD"/>
    <w:rsid w:val="00251132"/>
    <w:rsid w:val="0025644F"/>
    <w:rsid w:val="002570F8"/>
    <w:rsid w:val="002610A6"/>
    <w:rsid w:val="0026311D"/>
    <w:rsid w:val="00265EDB"/>
    <w:rsid w:val="002676EE"/>
    <w:rsid w:val="00275E1F"/>
    <w:rsid w:val="00275F83"/>
    <w:rsid w:val="00281BAF"/>
    <w:rsid w:val="00284D09"/>
    <w:rsid w:val="0029104D"/>
    <w:rsid w:val="002A3CB3"/>
    <w:rsid w:val="002B2289"/>
    <w:rsid w:val="002B2AF2"/>
    <w:rsid w:val="002B76FC"/>
    <w:rsid w:val="002C3C42"/>
    <w:rsid w:val="002C42BD"/>
    <w:rsid w:val="002D0882"/>
    <w:rsid w:val="002D1743"/>
    <w:rsid w:val="002D2648"/>
    <w:rsid w:val="002D4459"/>
    <w:rsid w:val="002D6A26"/>
    <w:rsid w:val="002E3C8F"/>
    <w:rsid w:val="002E54A0"/>
    <w:rsid w:val="003001F1"/>
    <w:rsid w:val="003006BA"/>
    <w:rsid w:val="0030090A"/>
    <w:rsid w:val="00303088"/>
    <w:rsid w:val="00307BF8"/>
    <w:rsid w:val="003263D7"/>
    <w:rsid w:val="003276D6"/>
    <w:rsid w:val="00333F0C"/>
    <w:rsid w:val="00334242"/>
    <w:rsid w:val="00334E13"/>
    <w:rsid w:val="003365A9"/>
    <w:rsid w:val="0034459B"/>
    <w:rsid w:val="00352A49"/>
    <w:rsid w:val="0035708D"/>
    <w:rsid w:val="003627F9"/>
    <w:rsid w:val="003636D7"/>
    <w:rsid w:val="00364525"/>
    <w:rsid w:val="003659F1"/>
    <w:rsid w:val="003708B6"/>
    <w:rsid w:val="00373D70"/>
    <w:rsid w:val="00382A4E"/>
    <w:rsid w:val="00384969"/>
    <w:rsid w:val="003855A9"/>
    <w:rsid w:val="00395848"/>
    <w:rsid w:val="00395C4C"/>
    <w:rsid w:val="003967AC"/>
    <w:rsid w:val="00397225"/>
    <w:rsid w:val="0039790C"/>
    <w:rsid w:val="00397F7F"/>
    <w:rsid w:val="003A1E9D"/>
    <w:rsid w:val="003A3801"/>
    <w:rsid w:val="003A3DDB"/>
    <w:rsid w:val="003A53A6"/>
    <w:rsid w:val="003B31AF"/>
    <w:rsid w:val="003C2F3D"/>
    <w:rsid w:val="003D3B0E"/>
    <w:rsid w:val="003D4C0D"/>
    <w:rsid w:val="003D4FBC"/>
    <w:rsid w:val="003D5E1B"/>
    <w:rsid w:val="003F30C9"/>
    <w:rsid w:val="003F5FE0"/>
    <w:rsid w:val="003F61EE"/>
    <w:rsid w:val="00403763"/>
    <w:rsid w:val="00403EDD"/>
    <w:rsid w:val="00403FDB"/>
    <w:rsid w:val="0041229D"/>
    <w:rsid w:val="00417424"/>
    <w:rsid w:val="004206AF"/>
    <w:rsid w:val="0042260D"/>
    <w:rsid w:val="00431FBF"/>
    <w:rsid w:val="004427C6"/>
    <w:rsid w:val="0045090C"/>
    <w:rsid w:val="004522E3"/>
    <w:rsid w:val="004547AC"/>
    <w:rsid w:val="00454839"/>
    <w:rsid w:val="0046014E"/>
    <w:rsid w:val="00461315"/>
    <w:rsid w:val="00464B53"/>
    <w:rsid w:val="00476164"/>
    <w:rsid w:val="00490A88"/>
    <w:rsid w:val="00490ADB"/>
    <w:rsid w:val="004910CE"/>
    <w:rsid w:val="004930F5"/>
    <w:rsid w:val="0049566D"/>
    <w:rsid w:val="004A2528"/>
    <w:rsid w:val="004A63FF"/>
    <w:rsid w:val="004B0787"/>
    <w:rsid w:val="004B6742"/>
    <w:rsid w:val="004B7590"/>
    <w:rsid w:val="004C12E9"/>
    <w:rsid w:val="004C222D"/>
    <w:rsid w:val="004C7D99"/>
    <w:rsid w:val="004D4C5F"/>
    <w:rsid w:val="004D60B7"/>
    <w:rsid w:val="004D7F84"/>
    <w:rsid w:val="004E40B6"/>
    <w:rsid w:val="004F1328"/>
    <w:rsid w:val="004F246D"/>
    <w:rsid w:val="00505612"/>
    <w:rsid w:val="00514545"/>
    <w:rsid w:val="005178B0"/>
    <w:rsid w:val="005224AE"/>
    <w:rsid w:val="00522E43"/>
    <w:rsid w:val="00532B41"/>
    <w:rsid w:val="00547B4E"/>
    <w:rsid w:val="00547C2E"/>
    <w:rsid w:val="00561279"/>
    <w:rsid w:val="00562F6B"/>
    <w:rsid w:val="00566B9E"/>
    <w:rsid w:val="005706E4"/>
    <w:rsid w:val="00574ED1"/>
    <w:rsid w:val="00581009"/>
    <w:rsid w:val="0058620E"/>
    <w:rsid w:val="00597EE8"/>
    <w:rsid w:val="005B1C33"/>
    <w:rsid w:val="005C0422"/>
    <w:rsid w:val="005C700C"/>
    <w:rsid w:val="005D1937"/>
    <w:rsid w:val="005D46E3"/>
    <w:rsid w:val="005E0007"/>
    <w:rsid w:val="005E05CD"/>
    <w:rsid w:val="005E0C27"/>
    <w:rsid w:val="005E1A52"/>
    <w:rsid w:val="005F088D"/>
    <w:rsid w:val="005F0BC0"/>
    <w:rsid w:val="005F4FD9"/>
    <w:rsid w:val="005F536C"/>
    <w:rsid w:val="005F568A"/>
    <w:rsid w:val="00606DBB"/>
    <w:rsid w:val="0060715D"/>
    <w:rsid w:val="00612F51"/>
    <w:rsid w:val="00620796"/>
    <w:rsid w:val="00622731"/>
    <w:rsid w:val="00623DAE"/>
    <w:rsid w:val="006277CE"/>
    <w:rsid w:val="00630455"/>
    <w:rsid w:val="0064319E"/>
    <w:rsid w:val="006476BC"/>
    <w:rsid w:val="0065187C"/>
    <w:rsid w:val="00651984"/>
    <w:rsid w:val="006522E0"/>
    <w:rsid w:val="00665639"/>
    <w:rsid w:val="00665C46"/>
    <w:rsid w:val="00665F43"/>
    <w:rsid w:val="0066636C"/>
    <w:rsid w:val="00671007"/>
    <w:rsid w:val="00677975"/>
    <w:rsid w:val="00677D5E"/>
    <w:rsid w:val="00682EC9"/>
    <w:rsid w:val="0068527C"/>
    <w:rsid w:val="006977B2"/>
    <w:rsid w:val="006A3D91"/>
    <w:rsid w:val="006B4551"/>
    <w:rsid w:val="006C74AB"/>
    <w:rsid w:val="006D67DE"/>
    <w:rsid w:val="006E1652"/>
    <w:rsid w:val="006E2A18"/>
    <w:rsid w:val="006E35F4"/>
    <w:rsid w:val="006E66B7"/>
    <w:rsid w:val="006E798A"/>
    <w:rsid w:val="006F31C1"/>
    <w:rsid w:val="006F320B"/>
    <w:rsid w:val="0070048F"/>
    <w:rsid w:val="00711948"/>
    <w:rsid w:val="00712875"/>
    <w:rsid w:val="00735056"/>
    <w:rsid w:val="007420DA"/>
    <w:rsid w:val="00747399"/>
    <w:rsid w:val="00747D97"/>
    <w:rsid w:val="00750929"/>
    <w:rsid w:val="00750E60"/>
    <w:rsid w:val="007529BB"/>
    <w:rsid w:val="0075332E"/>
    <w:rsid w:val="007605C7"/>
    <w:rsid w:val="00760F03"/>
    <w:rsid w:val="00770FDF"/>
    <w:rsid w:val="00771847"/>
    <w:rsid w:val="00780534"/>
    <w:rsid w:val="00785F3D"/>
    <w:rsid w:val="00791A31"/>
    <w:rsid w:val="00793EB6"/>
    <w:rsid w:val="007A0643"/>
    <w:rsid w:val="007A0F90"/>
    <w:rsid w:val="007A1E76"/>
    <w:rsid w:val="007A409A"/>
    <w:rsid w:val="007B5C0A"/>
    <w:rsid w:val="007B61A8"/>
    <w:rsid w:val="007C3B0B"/>
    <w:rsid w:val="007D6821"/>
    <w:rsid w:val="007F0303"/>
    <w:rsid w:val="007F3C05"/>
    <w:rsid w:val="007F7FA0"/>
    <w:rsid w:val="00803D4A"/>
    <w:rsid w:val="008071A2"/>
    <w:rsid w:val="00820E9D"/>
    <w:rsid w:val="008245EE"/>
    <w:rsid w:val="00833FDE"/>
    <w:rsid w:val="00835047"/>
    <w:rsid w:val="00835572"/>
    <w:rsid w:val="00841D14"/>
    <w:rsid w:val="008439D4"/>
    <w:rsid w:val="008508E8"/>
    <w:rsid w:val="00860DB8"/>
    <w:rsid w:val="0086237E"/>
    <w:rsid w:val="00872BE3"/>
    <w:rsid w:val="008734B7"/>
    <w:rsid w:val="0087575F"/>
    <w:rsid w:val="0087696B"/>
    <w:rsid w:val="00881283"/>
    <w:rsid w:val="00884EC5"/>
    <w:rsid w:val="008863E3"/>
    <w:rsid w:val="008900D9"/>
    <w:rsid w:val="00896CE1"/>
    <w:rsid w:val="008A7418"/>
    <w:rsid w:val="008B39EF"/>
    <w:rsid w:val="008B763B"/>
    <w:rsid w:val="008C09D4"/>
    <w:rsid w:val="008E1DDE"/>
    <w:rsid w:val="008E269A"/>
    <w:rsid w:val="008E69D6"/>
    <w:rsid w:val="008E6DDF"/>
    <w:rsid w:val="008E794A"/>
    <w:rsid w:val="008F1965"/>
    <w:rsid w:val="008F500E"/>
    <w:rsid w:val="008F500F"/>
    <w:rsid w:val="008F74D4"/>
    <w:rsid w:val="00900469"/>
    <w:rsid w:val="00901149"/>
    <w:rsid w:val="00901664"/>
    <w:rsid w:val="009031BA"/>
    <w:rsid w:val="009053F7"/>
    <w:rsid w:val="009147DB"/>
    <w:rsid w:val="00920715"/>
    <w:rsid w:val="009208D0"/>
    <w:rsid w:val="00932491"/>
    <w:rsid w:val="00936F73"/>
    <w:rsid w:val="009371F9"/>
    <w:rsid w:val="00954588"/>
    <w:rsid w:val="00957FED"/>
    <w:rsid w:val="00966021"/>
    <w:rsid w:val="0096709B"/>
    <w:rsid w:val="00974421"/>
    <w:rsid w:val="009744DD"/>
    <w:rsid w:val="009800D0"/>
    <w:rsid w:val="0098170C"/>
    <w:rsid w:val="00992A2B"/>
    <w:rsid w:val="009946BA"/>
    <w:rsid w:val="00995BC5"/>
    <w:rsid w:val="009968EE"/>
    <w:rsid w:val="009A004B"/>
    <w:rsid w:val="009A2DFD"/>
    <w:rsid w:val="009A477E"/>
    <w:rsid w:val="009A67F5"/>
    <w:rsid w:val="009A68C5"/>
    <w:rsid w:val="009A6F79"/>
    <w:rsid w:val="009B4078"/>
    <w:rsid w:val="009B7C52"/>
    <w:rsid w:val="009C17FF"/>
    <w:rsid w:val="009D13E7"/>
    <w:rsid w:val="009D686C"/>
    <w:rsid w:val="009D6FFD"/>
    <w:rsid w:val="009E2903"/>
    <w:rsid w:val="009E53CC"/>
    <w:rsid w:val="009E7A32"/>
    <w:rsid w:val="009F019A"/>
    <w:rsid w:val="009F1BB7"/>
    <w:rsid w:val="009F605C"/>
    <w:rsid w:val="009F6903"/>
    <w:rsid w:val="00A06153"/>
    <w:rsid w:val="00A1199B"/>
    <w:rsid w:val="00A22610"/>
    <w:rsid w:val="00A30ABB"/>
    <w:rsid w:val="00A3543C"/>
    <w:rsid w:val="00A4187F"/>
    <w:rsid w:val="00A5401D"/>
    <w:rsid w:val="00A56570"/>
    <w:rsid w:val="00A57794"/>
    <w:rsid w:val="00A62F9F"/>
    <w:rsid w:val="00A66C3C"/>
    <w:rsid w:val="00A72FCA"/>
    <w:rsid w:val="00A80186"/>
    <w:rsid w:val="00A832F5"/>
    <w:rsid w:val="00A84252"/>
    <w:rsid w:val="00A86362"/>
    <w:rsid w:val="00A87614"/>
    <w:rsid w:val="00AB47BB"/>
    <w:rsid w:val="00AB4B99"/>
    <w:rsid w:val="00AC057F"/>
    <w:rsid w:val="00AC0B52"/>
    <w:rsid w:val="00AC0F5B"/>
    <w:rsid w:val="00AC5999"/>
    <w:rsid w:val="00AD7158"/>
    <w:rsid w:val="00AD7361"/>
    <w:rsid w:val="00AE330F"/>
    <w:rsid w:val="00AE551C"/>
    <w:rsid w:val="00AE6A0D"/>
    <w:rsid w:val="00AF40C1"/>
    <w:rsid w:val="00B00B99"/>
    <w:rsid w:val="00B04377"/>
    <w:rsid w:val="00B10737"/>
    <w:rsid w:val="00B10A62"/>
    <w:rsid w:val="00B24939"/>
    <w:rsid w:val="00B3510E"/>
    <w:rsid w:val="00B374A5"/>
    <w:rsid w:val="00B4062A"/>
    <w:rsid w:val="00B4728E"/>
    <w:rsid w:val="00B475AA"/>
    <w:rsid w:val="00B5124F"/>
    <w:rsid w:val="00B607D3"/>
    <w:rsid w:val="00B61BAB"/>
    <w:rsid w:val="00B81250"/>
    <w:rsid w:val="00B91698"/>
    <w:rsid w:val="00B920B4"/>
    <w:rsid w:val="00B93F8C"/>
    <w:rsid w:val="00B97FF0"/>
    <w:rsid w:val="00BA1D18"/>
    <w:rsid w:val="00BB238C"/>
    <w:rsid w:val="00BB2477"/>
    <w:rsid w:val="00BB5F7A"/>
    <w:rsid w:val="00BD405C"/>
    <w:rsid w:val="00BD7121"/>
    <w:rsid w:val="00BE3FDE"/>
    <w:rsid w:val="00BE7AA5"/>
    <w:rsid w:val="00BF4596"/>
    <w:rsid w:val="00C170DB"/>
    <w:rsid w:val="00C26707"/>
    <w:rsid w:val="00C274D7"/>
    <w:rsid w:val="00C30C84"/>
    <w:rsid w:val="00C347DE"/>
    <w:rsid w:val="00C4783E"/>
    <w:rsid w:val="00C6036E"/>
    <w:rsid w:val="00C6135B"/>
    <w:rsid w:val="00C61512"/>
    <w:rsid w:val="00C615FF"/>
    <w:rsid w:val="00C67206"/>
    <w:rsid w:val="00C71F87"/>
    <w:rsid w:val="00C74DE0"/>
    <w:rsid w:val="00C751FB"/>
    <w:rsid w:val="00C946FD"/>
    <w:rsid w:val="00CA288C"/>
    <w:rsid w:val="00CB2DA5"/>
    <w:rsid w:val="00CB6C2F"/>
    <w:rsid w:val="00CD327E"/>
    <w:rsid w:val="00CE4659"/>
    <w:rsid w:val="00CF0772"/>
    <w:rsid w:val="00CF0E87"/>
    <w:rsid w:val="00CF79DE"/>
    <w:rsid w:val="00D0707F"/>
    <w:rsid w:val="00D13354"/>
    <w:rsid w:val="00D1381B"/>
    <w:rsid w:val="00D26C7C"/>
    <w:rsid w:val="00D3044D"/>
    <w:rsid w:val="00D34F5A"/>
    <w:rsid w:val="00D53131"/>
    <w:rsid w:val="00D53BC1"/>
    <w:rsid w:val="00D5605B"/>
    <w:rsid w:val="00D61041"/>
    <w:rsid w:val="00D613BF"/>
    <w:rsid w:val="00D65DB3"/>
    <w:rsid w:val="00D66DDC"/>
    <w:rsid w:val="00D67556"/>
    <w:rsid w:val="00D73ED1"/>
    <w:rsid w:val="00D7656B"/>
    <w:rsid w:val="00D86CCE"/>
    <w:rsid w:val="00D92ABE"/>
    <w:rsid w:val="00D93F7B"/>
    <w:rsid w:val="00D94C39"/>
    <w:rsid w:val="00DA1C12"/>
    <w:rsid w:val="00DA75F0"/>
    <w:rsid w:val="00DB32C4"/>
    <w:rsid w:val="00DC1B03"/>
    <w:rsid w:val="00DD5B3D"/>
    <w:rsid w:val="00DE201F"/>
    <w:rsid w:val="00DE46FE"/>
    <w:rsid w:val="00DE6A9A"/>
    <w:rsid w:val="00DF272F"/>
    <w:rsid w:val="00DF43F0"/>
    <w:rsid w:val="00E12646"/>
    <w:rsid w:val="00E12836"/>
    <w:rsid w:val="00E15ACC"/>
    <w:rsid w:val="00E171B6"/>
    <w:rsid w:val="00E233A6"/>
    <w:rsid w:val="00E50922"/>
    <w:rsid w:val="00E54B2C"/>
    <w:rsid w:val="00E5530F"/>
    <w:rsid w:val="00E62255"/>
    <w:rsid w:val="00E64E42"/>
    <w:rsid w:val="00E67169"/>
    <w:rsid w:val="00E702B4"/>
    <w:rsid w:val="00E732B2"/>
    <w:rsid w:val="00E73F95"/>
    <w:rsid w:val="00E817D0"/>
    <w:rsid w:val="00E83C99"/>
    <w:rsid w:val="00E8423A"/>
    <w:rsid w:val="00E93EEA"/>
    <w:rsid w:val="00EA5091"/>
    <w:rsid w:val="00EB49E5"/>
    <w:rsid w:val="00EC0B07"/>
    <w:rsid w:val="00EC1AD3"/>
    <w:rsid w:val="00EC1E73"/>
    <w:rsid w:val="00EC2C18"/>
    <w:rsid w:val="00ED49EC"/>
    <w:rsid w:val="00ED7436"/>
    <w:rsid w:val="00EE27CD"/>
    <w:rsid w:val="00EE2F27"/>
    <w:rsid w:val="00EE4D2D"/>
    <w:rsid w:val="00EE5BC7"/>
    <w:rsid w:val="00EF0DC4"/>
    <w:rsid w:val="00EF1E31"/>
    <w:rsid w:val="00EF2570"/>
    <w:rsid w:val="00F077DE"/>
    <w:rsid w:val="00F07B6A"/>
    <w:rsid w:val="00F07B7A"/>
    <w:rsid w:val="00F149CA"/>
    <w:rsid w:val="00F209D1"/>
    <w:rsid w:val="00F20D21"/>
    <w:rsid w:val="00F258BC"/>
    <w:rsid w:val="00F32B32"/>
    <w:rsid w:val="00F4090E"/>
    <w:rsid w:val="00F435FB"/>
    <w:rsid w:val="00F60739"/>
    <w:rsid w:val="00F65C7F"/>
    <w:rsid w:val="00F74B58"/>
    <w:rsid w:val="00F74D88"/>
    <w:rsid w:val="00F7580A"/>
    <w:rsid w:val="00F85DC7"/>
    <w:rsid w:val="00F901AC"/>
    <w:rsid w:val="00F9036C"/>
    <w:rsid w:val="00F93563"/>
    <w:rsid w:val="00F95843"/>
    <w:rsid w:val="00F974C2"/>
    <w:rsid w:val="00FA1E22"/>
    <w:rsid w:val="00FA1FB2"/>
    <w:rsid w:val="00FA2805"/>
    <w:rsid w:val="00FC5AE9"/>
    <w:rsid w:val="00FD301E"/>
    <w:rsid w:val="00FD5513"/>
    <w:rsid w:val="00FD6D58"/>
    <w:rsid w:val="00FE1DEF"/>
    <w:rsid w:val="00FE1E44"/>
    <w:rsid w:val="00FE22E5"/>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9"/>
    <o:shapelayout v:ext="edit">
      <o:idmap v:ext="edit" data="2"/>
    </o:shapelayout>
  </w:shapeDefaults>
  <w:decimalSymbol w:val="."/>
  <w:listSeparator w:val=","/>
  <w14:docId w14:val="109375B1"/>
  <w15:docId w15:val="{2D762128-62EC-45E3-9660-B9938394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164"/>
    <w:rPr>
      <w:rFonts w:ascii="Arial" w:hAnsi="Arial"/>
      <w:sz w:val="24"/>
      <w:szCs w:val="24"/>
    </w:rPr>
  </w:style>
  <w:style w:type="paragraph" w:styleId="Heading1">
    <w:name w:val="heading 1"/>
    <w:basedOn w:val="Normal"/>
    <w:next w:val="Normal"/>
    <w:link w:val="Heading1Char"/>
    <w:qFormat/>
    <w:rsid w:val="00B043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76164"/>
    <w:pPr>
      <w:tabs>
        <w:tab w:val="center" w:pos="4153"/>
        <w:tab w:val="right" w:pos="8306"/>
      </w:tabs>
    </w:pPr>
  </w:style>
  <w:style w:type="paragraph" w:styleId="Footer">
    <w:name w:val="footer"/>
    <w:basedOn w:val="Normal"/>
    <w:link w:val="FooterChar"/>
    <w:uiPriority w:val="99"/>
    <w:rsid w:val="00476164"/>
    <w:pPr>
      <w:tabs>
        <w:tab w:val="center" w:pos="4153"/>
        <w:tab w:val="right" w:pos="8306"/>
      </w:tabs>
    </w:pPr>
  </w:style>
  <w:style w:type="paragraph" w:styleId="BalloonText">
    <w:name w:val="Balloon Text"/>
    <w:basedOn w:val="Normal"/>
    <w:semiHidden/>
    <w:rsid w:val="00476164"/>
    <w:rPr>
      <w:rFonts w:ascii="Tahoma" w:hAnsi="Tahoma" w:cs="Tahoma"/>
      <w:sz w:val="16"/>
      <w:szCs w:val="16"/>
    </w:rPr>
  </w:style>
  <w:style w:type="paragraph" w:customStyle="1" w:styleId="Default">
    <w:name w:val="Default"/>
    <w:rsid w:val="0042260D"/>
    <w:pPr>
      <w:autoSpaceDE w:val="0"/>
      <w:autoSpaceDN w:val="0"/>
      <w:adjustRightInd w:val="0"/>
    </w:pPr>
    <w:rPr>
      <w:rFonts w:ascii="Helvetica 55 Roman" w:hAnsi="Helvetica 55 Roman" w:cs="Helvetica 55 Roman"/>
      <w:color w:val="000000"/>
      <w:sz w:val="24"/>
      <w:szCs w:val="24"/>
    </w:rPr>
  </w:style>
  <w:style w:type="paragraph" w:customStyle="1" w:styleId="CM167">
    <w:name w:val="CM167"/>
    <w:basedOn w:val="Default"/>
    <w:next w:val="Default"/>
    <w:rsid w:val="0042260D"/>
    <w:rPr>
      <w:rFonts w:cs="Times New Roman"/>
      <w:color w:val="auto"/>
    </w:rPr>
  </w:style>
  <w:style w:type="paragraph" w:customStyle="1" w:styleId="CM181">
    <w:name w:val="CM181"/>
    <w:basedOn w:val="Default"/>
    <w:next w:val="Default"/>
    <w:rsid w:val="0042260D"/>
    <w:rPr>
      <w:rFonts w:cs="Times New Roman"/>
      <w:color w:val="auto"/>
    </w:rPr>
  </w:style>
  <w:style w:type="paragraph" w:customStyle="1" w:styleId="CM165">
    <w:name w:val="CM165"/>
    <w:basedOn w:val="Default"/>
    <w:next w:val="Default"/>
    <w:rsid w:val="0042260D"/>
    <w:rPr>
      <w:rFonts w:cs="Times New Roman"/>
      <w:color w:val="auto"/>
    </w:rPr>
  </w:style>
  <w:style w:type="paragraph" w:styleId="ListBullet">
    <w:name w:val="List Bullet"/>
    <w:basedOn w:val="Normal"/>
    <w:rsid w:val="005F568A"/>
    <w:pPr>
      <w:numPr>
        <w:numId w:val="9"/>
      </w:numPr>
    </w:pPr>
  </w:style>
  <w:style w:type="paragraph" w:styleId="NormalWeb">
    <w:name w:val="Normal (Web)"/>
    <w:basedOn w:val="Normal"/>
    <w:rsid w:val="00F209D1"/>
    <w:rPr>
      <w:rFonts w:ascii="Times New Roman" w:hAnsi="Times New Roman"/>
    </w:rPr>
  </w:style>
  <w:style w:type="character" w:styleId="Hyperlink">
    <w:name w:val="Hyperlink"/>
    <w:basedOn w:val="DefaultParagraphFont"/>
    <w:uiPriority w:val="99"/>
    <w:rsid w:val="00F209D1"/>
    <w:rPr>
      <w:color w:val="0000FF" w:themeColor="hyperlink"/>
      <w:u w:val="single"/>
    </w:rPr>
  </w:style>
  <w:style w:type="character" w:styleId="FollowedHyperlink">
    <w:name w:val="FollowedHyperlink"/>
    <w:basedOn w:val="DefaultParagraphFont"/>
    <w:rsid w:val="00F209D1"/>
    <w:rPr>
      <w:color w:val="800080" w:themeColor="followedHyperlink"/>
      <w:u w:val="single"/>
    </w:rPr>
  </w:style>
  <w:style w:type="paragraph" w:styleId="ListParagraph">
    <w:name w:val="List Paragraph"/>
    <w:basedOn w:val="Normal"/>
    <w:uiPriority w:val="34"/>
    <w:qFormat/>
    <w:rsid w:val="00063FC6"/>
    <w:pPr>
      <w:ind w:left="720"/>
      <w:contextualSpacing/>
    </w:pPr>
  </w:style>
  <w:style w:type="character" w:customStyle="1" w:styleId="FooterChar">
    <w:name w:val="Footer Char"/>
    <w:basedOn w:val="DefaultParagraphFont"/>
    <w:link w:val="Footer"/>
    <w:uiPriority w:val="99"/>
    <w:rsid w:val="00F901AC"/>
    <w:rPr>
      <w:rFonts w:ascii="Arial" w:hAnsi="Arial"/>
      <w:sz w:val="24"/>
      <w:szCs w:val="24"/>
    </w:rPr>
  </w:style>
  <w:style w:type="paragraph" w:styleId="NoSpacing">
    <w:name w:val="No Spacing"/>
    <w:uiPriority w:val="1"/>
    <w:qFormat/>
    <w:rsid w:val="002B76FC"/>
    <w:rPr>
      <w:rFonts w:ascii="Arial" w:hAnsi="Arial" w:cs="Arial"/>
      <w:sz w:val="24"/>
      <w:szCs w:val="24"/>
      <w:lang w:val="en-US" w:eastAsia="en-US"/>
    </w:rPr>
  </w:style>
  <w:style w:type="character" w:customStyle="1" w:styleId="HeaderChar">
    <w:name w:val="Header Char"/>
    <w:basedOn w:val="DefaultParagraphFont"/>
    <w:link w:val="Header"/>
    <w:uiPriority w:val="99"/>
    <w:rsid w:val="00126230"/>
    <w:rPr>
      <w:rFonts w:ascii="Arial" w:hAnsi="Arial"/>
      <w:sz w:val="24"/>
      <w:szCs w:val="24"/>
    </w:rPr>
  </w:style>
  <w:style w:type="character" w:customStyle="1" w:styleId="Heading1Char">
    <w:name w:val="Heading 1 Char"/>
    <w:basedOn w:val="DefaultParagraphFont"/>
    <w:link w:val="Heading1"/>
    <w:rsid w:val="00B043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5129">
      <w:bodyDiv w:val="1"/>
      <w:marLeft w:val="0"/>
      <w:marRight w:val="0"/>
      <w:marTop w:val="0"/>
      <w:marBottom w:val="0"/>
      <w:divBdr>
        <w:top w:val="none" w:sz="0" w:space="0" w:color="auto"/>
        <w:left w:val="none" w:sz="0" w:space="0" w:color="auto"/>
        <w:bottom w:val="none" w:sz="0" w:space="0" w:color="auto"/>
        <w:right w:val="none" w:sz="0" w:space="0" w:color="auto"/>
      </w:divBdr>
      <w:divsChild>
        <w:div w:id="651178117">
          <w:marLeft w:val="0"/>
          <w:marRight w:val="0"/>
          <w:marTop w:val="0"/>
          <w:marBottom w:val="0"/>
          <w:divBdr>
            <w:top w:val="none" w:sz="0" w:space="0" w:color="auto"/>
            <w:left w:val="none" w:sz="0" w:space="0" w:color="auto"/>
            <w:bottom w:val="none" w:sz="0" w:space="0" w:color="auto"/>
            <w:right w:val="none" w:sz="0" w:space="0" w:color="auto"/>
          </w:divBdr>
          <w:divsChild>
            <w:div w:id="1506478568">
              <w:marLeft w:val="0"/>
              <w:marRight w:val="0"/>
              <w:marTop w:val="0"/>
              <w:marBottom w:val="0"/>
              <w:divBdr>
                <w:top w:val="none" w:sz="0" w:space="0" w:color="auto"/>
                <w:left w:val="none" w:sz="0" w:space="0" w:color="auto"/>
                <w:bottom w:val="none" w:sz="0" w:space="0" w:color="auto"/>
                <w:right w:val="none" w:sz="0" w:space="0" w:color="auto"/>
              </w:divBdr>
              <w:divsChild>
                <w:div w:id="1575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673">
      <w:bodyDiv w:val="1"/>
      <w:marLeft w:val="0"/>
      <w:marRight w:val="0"/>
      <w:marTop w:val="0"/>
      <w:marBottom w:val="0"/>
      <w:divBdr>
        <w:top w:val="none" w:sz="0" w:space="0" w:color="auto"/>
        <w:left w:val="none" w:sz="0" w:space="0" w:color="auto"/>
        <w:bottom w:val="none" w:sz="0" w:space="0" w:color="auto"/>
        <w:right w:val="none" w:sz="0" w:space="0" w:color="auto"/>
      </w:divBdr>
      <w:divsChild>
        <w:div w:id="593630273">
          <w:marLeft w:val="0"/>
          <w:marRight w:val="0"/>
          <w:marTop w:val="0"/>
          <w:marBottom w:val="0"/>
          <w:divBdr>
            <w:top w:val="none" w:sz="0" w:space="0" w:color="auto"/>
            <w:left w:val="none" w:sz="0" w:space="0" w:color="auto"/>
            <w:bottom w:val="none" w:sz="0" w:space="0" w:color="auto"/>
            <w:right w:val="none" w:sz="0" w:space="0" w:color="auto"/>
          </w:divBdr>
          <w:divsChild>
            <w:div w:id="14602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9819">
      <w:bodyDiv w:val="1"/>
      <w:marLeft w:val="0"/>
      <w:marRight w:val="0"/>
      <w:marTop w:val="0"/>
      <w:marBottom w:val="0"/>
      <w:divBdr>
        <w:top w:val="none" w:sz="0" w:space="0" w:color="auto"/>
        <w:left w:val="none" w:sz="0" w:space="0" w:color="auto"/>
        <w:bottom w:val="none" w:sz="0" w:space="0" w:color="auto"/>
        <w:right w:val="none" w:sz="0" w:space="0" w:color="auto"/>
      </w:divBdr>
      <w:divsChild>
        <w:div w:id="1920862589">
          <w:marLeft w:val="0"/>
          <w:marRight w:val="0"/>
          <w:marTop w:val="0"/>
          <w:marBottom w:val="0"/>
          <w:divBdr>
            <w:top w:val="none" w:sz="0" w:space="0" w:color="auto"/>
            <w:left w:val="none" w:sz="0" w:space="0" w:color="auto"/>
            <w:bottom w:val="none" w:sz="0" w:space="0" w:color="auto"/>
            <w:right w:val="none" w:sz="0" w:space="0" w:color="auto"/>
          </w:divBdr>
          <w:divsChild>
            <w:div w:id="2015061102">
              <w:marLeft w:val="0"/>
              <w:marRight w:val="0"/>
              <w:marTop w:val="0"/>
              <w:marBottom w:val="0"/>
              <w:divBdr>
                <w:top w:val="none" w:sz="0" w:space="0" w:color="auto"/>
                <w:left w:val="none" w:sz="0" w:space="0" w:color="auto"/>
                <w:bottom w:val="none" w:sz="0" w:space="0" w:color="auto"/>
                <w:right w:val="none" w:sz="0" w:space="0" w:color="auto"/>
              </w:divBdr>
              <w:divsChild>
                <w:div w:id="790632096">
                  <w:marLeft w:val="0"/>
                  <w:marRight w:val="0"/>
                  <w:marTop w:val="0"/>
                  <w:marBottom w:val="0"/>
                  <w:divBdr>
                    <w:top w:val="none" w:sz="0" w:space="0" w:color="auto"/>
                    <w:left w:val="none" w:sz="0" w:space="0" w:color="auto"/>
                    <w:bottom w:val="none" w:sz="0" w:space="0" w:color="auto"/>
                    <w:right w:val="none" w:sz="0" w:space="0" w:color="auto"/>
                  </w:divBdr>
                  <w:divsChild>
                    <w:div w:id="1597710303">
                      <w:marLeft w:val="0"/>
                      <w:marRight w:val="0"/>
                      <w:marTop w:val="0"/>
                      <w:marBottom w:val="0"/>
                      <w:divBdr>
                        <w:top w:val="none" w:sz="0" w:space="0" w:color="auto"/>
                        <w:left w:val="none" w:sz="0" w:space="0" w:color="auto"/>
                        <w:bottom w:val="none" w:sz="0" w:space="0" w:color="auto"/>
                        <w:right w:val="none" w:sz="0" w:space="0" w:color="auto"/>
                      </w:divBdr>
                      <w:divsChild>
                        <w:div w:id="31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08814">
      <w:bodyDiv w:val="1"/>
      <w:marLeft w:val="0"/>
      <w:marRight w:val="0"/>
      <w:marTop w:val="0"/>
      <w:marBottom w:val="0"/>
      <w:divBdr>
        <w:top w:val="none" w:sz="0" w:space="0" w:color="auto"/>
        <w:left w:val="none" w:sz="0" w:space="0" w:color="auto"/>
        <w:bottom w:val="none" w:sz="0" w:space="0" w:color="auto"/>
        <w:right w:val="none" w:sz="0" w:space="0" w:color="auto"/>
      </w:divBdr>
      <w:divsChild>
        <w:div w:id="143549360">
          <w:marLeft w:val="0"/>
          <w:marRight w:val="0"/>
          <w:marTop w:val="0"/>
          <w:marBottom w:val="0"/>
          <w:divBdr>
            <w:top w:val="none" w:sz="0" w:space="0" w:color="auto"/>
            <w:left w:val="none" w:sz="0" w:space="0" w:color="auto"/>
            <w:bottom w:val="none" w:sz="0" w:space="0" w:color="auto"/>
            <w:right w:val="none" w:sz="0" w:space="0" w:color="auto"/>
          </w:divBdr>
          <w:divsChild>
            <w:div w:id="1039354932">
              <w:marLeft w:val="0"/>
              <w:marRight w:val="0"/>
              <w:marTop w:val="0"/>
              <w:marBottom w:val="0"/>
              <w:divBdr>
                <w:top w:val="none" w:sz="0" w:space="0" w:color="auto"/>
                <w:left w:val="none" w:sz="0" w:space="0" w:color="auto"/>
                <w:bottom w:val="none" w:sz="0" w:space="0" w:color="auto"/>
                <w:right w:val="none" w:sz="0" w:space="0" w:color="auto"/>
              </w:divBdr>
              <w:divsChild>
                <w:div w:id="12541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80755">
      <w:bodyDiv w:val="1"/>
      <w:marLeft w:val="0"/>
      <w:marRight w:val="0"/>
      <w:marTop w:val="0"/>
      <w:marBottom w:val="0"/>
      <w:divBdr>
        <w:top w:val="none" w:sz="0" w:space="0" w:color="auto"/>
        <w:left w:val="none" w:sz="0" w:space="0" w:color="auto"/>
        <w:bottom w:val="none" w:sz="0" w:space="0" w:color="auto"/>
        <w:right w:val="none" w:sz="0" w:space="0" w:color="auto"/>
      </w:divBdr>
      <w:divsChild>
        <w:div w:id="462694083">
          <w:marLeft w:val="0"/>
          <w:marRight w:val="0"/>
          <w:marTop w:val="0"/>
          <w:marBottom w:val="0"/>
          <w:divBdr>
            <w:top w:val="none" w:sz="0" w:space="0" w:color="auto"/>
            <w:left w:val="none" w:sz="0" w:space="0" w:color="auto"/>
            <w:bottom w:val="none" w:sz="0" w:space="0" w:color="auto"/>
            <w:right w:val="none" w:sz="0" w:space="0" w:color="auto"/>
          </w:divBdr>
          <w:divsChild>
            <w:div w:id="807018282">
              <w:marLeft w:val="0"/>
              <w:marRight w:val="0"/>
              <w:marTop w:val="0"/>
              <w:marBottom w:val="0"/>
              <w:divBdr>
                <w:top w:val="none" w:sz="0" w:space="0" w:color="auto"/>
                <w:left w:val="none" w:sz="0" w:space="0" w:color="auto"/>
                <w:bottom w:val="none" w:sz="0" w:space="0" w:color="auto"/>
                <w:right w:val="none" w:sz="0" w:space="0" w:color="auto"/>
              </w:divBdr>
              <w:divsChild>
                <w:div w:id="1868180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7487768">
      <w:bodyDiv w:val="1"/>
      <w:marLeft w:val="0"/>
      <w:marRight w:val="0"/>
      <w:marTop w:val="0"/>
      <w:marBottom w:val="0"/>
      <w:divBdr>
        <w:top w:val="none" w:sz="0" w:space="0" w:color="auto"/>
        <w:left w:val="none" w:sz="0" w:space="0" w:color="auto"/>
        <w:bottom w:val="none" w:sz="0" w:space="0" w:color="auto"/>
        <w:right w:val="none" w:sz="0" w:space="0" w:color="auto"/>
      </w:divBdr>
      <w:divsChild>
        <w:div w:id="1466505568">
          <w:marLeft w:val="0"/>
          <w:marRight w:val="0"/>
          <w:marTop w:val="0"/>
          <w:marBottom w:val="0"/>
          <w:divBdr>
            <w:top w:val="none" w:sz="0" w:space="0" w:color="auto"/>
            <w:left w:val="none" w:sz="0" w:space="0" w:color="auto"/>
            <w:bottom w:val="none" w:sz="0" w:space="0" w:color="auto"/>
            <w:right w:val="none" w:sz="0" w:space="0" w:color="auto"/>
          </w:divBdr>
          <w:divsChild>
            <w:div w:id="35392425">
              <w:marLeft w:val="0"/>
              <w:marRight w:val="0"/>
              <w:marTop w:val="0"/>
              <w:marBottom w:val="0"/>
              <w:divBdr>
                <w:top w:val="none" w:sz="0" w:space="0" w:color="auto"/>
                <w:left w:val="none" w:sz="0" w:space="0" w:color="auto"/>
                <w:bottom w:val="none" w:sz="0" w:space="0" w:color="auto"/>
                <w:right w:val="none" w:sz="0" w:space="0" w:color="auto"/>
              </w:divBdr>
            </w:div>
            <w:div w:id="298848220">
              <w:marLeft w:val="0"/>
              <w:marRight w:val="0"/>
              <w:marTop w:val="0"/>
              <w:marBottom w:val="0"/>
              <w:divBdr>
                <w:top w:val="none" w:sz="0" w:space="0" w:color="auto"/>
                <w:left w:val="none" w:sz="0" w:space="0" w:color="auto"/>
                <w:bottom w:val="none" w:sz="0" w:space="0" w:color="auto"/>
                <w:right w:val="none" w:sz="0" w:space="0" w:color="auto"/>
              </w:divBdr>
            </w:div>
            <w:div w:id="728919297">
              <w:marLeft w:val="0"/>
              <w:marRight w:val="0"/>
              <w:marTop w:val="0"/>
              <w:marBottom w:val="0"/>
              <w:divBdr>
                <w:top w:val="none" w:sz="0" w:space="0" w:color="auto"/>
                <w:left w:val="none" w:sz="0" w:space="0" w:color="auto"/>
                <w:bottom w:val="none" w:sz="0" w:space="0" w:color="auto"/>
                <w:right w:val="none" w:sz="0" w:space="0" w:color="auto"/>
              </w:divBdr>
            </w:div>
            <w:div w:id="828714393">
              <w:marLeft w:val="0"/>
              <w:marRight w:val="0"/>
              <w:marTop w:val="0"/>
              <w:marBottom w:val="0"/>
              <w:divBdr>
                <w:top w:val="none" w:sz="0" w:space="0" w:color="auto"/>
                <w:left w:val="none" w:sz="0" w:space="0" w:color="auto"/>
                <w:bottom w:val="none" w:sz="0" w:space="0" w:color="auto"/>
                <w:right w:val="none" w:sz="0" w:space="0" w:color="auto"/>
              </w:divBdr>
            </w:div>
            <w:div w:id="1130856185">
              <w:marLeft w:val="0"/>
              <w:marRight w:val="0"/>
              <w:marTop w:val="0"/>
              <w:marBottom w:val="0"/>
              <w:divBdr>
                <w:top w:val="none" w:sz="0" w:space="0" w:color="auto"/>
                <w:left w:val="none" w:sz="0" w:space="0" w:color="auto"/>
                <w:bottom w:val="none" w:sz="0" w:space="0" w:color="auto"/>
                <w:right w:val="none" w:sz="0" w:space="0" w:color="auto"/>
              </w:divBdr>
            </w:div>
            <w:div w:id="1160462491">
              <w:marLeft w:val="0"/>
              <w:marRight w:val="0"/>
              <w:marTop w:val="0"/>
              <w:marBottom w:val="0"/>
              <w:divBdr>
                <w:top w:val="none" w:sz="0" w:space="0" w:color="auto"/>
                <w:left w:val="none" w:sz="0" w:space="0" w:color="auto"/>
                <w:bottom w:val="none" w:sz="0" w:space="0" w:color="auto"/>
                <w:right w:val="none" w:sz="0" w:space="0" w:color="auto"/>
              </w:divBdr>
            </w:div>
            <w:div w:id="1234118799">
              <w:marLeft w:val="0"/>
              <w:marRight w:val="0"/>
              <w:marTop w:val="0"/>
              <w:marBottom w:val="0"/>
              <w:divBdr>
                <w:top w:val="none" w:sz="0" w:space="0" w:color="auto"/>
                <w:left w:val="none" w:sz="0" w:space="0" w:color="auto"/>
                <w:bottom w:val="none" w:sz="0" w:space="0" w:color="auto"/>
                <w:right w:val="none" w:sz="0" w:space="0" w:color="auto"/>
              </w:divBdr>
            </w:div>
            <w:div w:id="1412770819">
              <w:marLeft w:val="0"/>
              <w:marRight w:val="0"/>
              <w:marTop w:val="0"/>
              <w:marBottom w:val="0"/>
              <w:divBdr>
                <w:top w:val="none" w:sz="0" w:space="0" w:color="auto"/>
                <w:left w:val="none" w:sz="0" w:space="0" w:color="auto"/>
                <w:bottom w:val="none" w:sz="0" w:space="0" w:color="auto"/>
                <w:right w:val="none" w:sz="0" w:space="0" w:color="auto"/>
              </w:divBdr>
            </w:div>
            <w:div w:id="1574243898">
              <w:marLeft w:val="0"/>
              <w:marRight w:val="0"/>
              <w:marTop w:val="0"/>
              <w:marBottom w:val="0"/>
              <w:divBdr>
                <w:top w:val="none" w:sz="0" w:space="0" w:color="auto"/>
                <w:left w:val="none" w:sz="0" w:space="0" w:color="auto"/>
                <w:bottom w:val="none" w:sz="0" w:space="0" w:color="auto"/>
                <w:right w:val="none" w:sz="0" w:space="0" w:color="auto"/>
              </w:divBdr>
            </w:div>
            <w:div w:id="1580601522">
              <w:marLeft w:val="0"/>
              <w:marRight w:val="0"/>
              <w:marTop w:val="0"/>
              <w:marBottom w:val="0"/>
              <w:divBdr>
                <w:top w:val="none" w:sz="0" w:space="0" w:color="auto"/>
                <w:left w:val="none" w:sz="0" w:space="0" w:color="auto"/>
                <w:bottom w:val="none" w:sz="0" w:space="0" w:color="auto"/>
                <w:right w:val="none" w:sz="0" w:space="0" w:color="auto"/>
              </w:divBdr>
            </w:div>
            <w:div w:id="1594167867">
              <w:marLeft w:val="0"/>
              <w:marRight w:val="0"/>
              <w:marTop w:val="0"/>
              <w:marBottom w:val="0"/>
              <w:divBdr>
                <w:top w:val="none" w:sz="0" w:space="0" w:color="auto"/>
                <w:left w:val="none" w:sz="0" w:space="0" w:color="auto"/>
                <w:bottom w:val="none" w:sz="0" w:space="0" w:color="auto"/>
                <w:right w:val="none" w:sz="0" w:space="0" w:color="auto"/>
              </w:divBdr>
            </w:div>
            <w:div w:id="1685669076">
              <w:marLeft w:val="0"/>
              <w:marRight w:val="0"/>
              <w:marTop w:val="0"/>
              <w:marBottom w:val="0"/>
              <w:divBdr>
                <w:top w:val="none" w:sz="0" w:space="0" w:color="auto"/>
                <w:left w:val="none" w:sz="0" w:space="0" w:color="auto"/>
                <w:bottom w:val="none" w:sz="0" w:space="0" w:color="auto"/>
                <w:right w:val="none" w:sz="0" w:space="0" w:color="auto"/>
              </w:divBdr>
            </w:div>
            <w:div w:id="1764495630">
              <w:marLeft w:val="0"/>
              <w:marRight w:val="0"/>
              <w:marTop w:val="0"/>
              <w:marBottom w:val="0"/>
              <w:divBdr>
                <w:top w:val="none" w:sz="0" w:space="0" w:color="auto"/>
                <w:left w:val="none" w:sz="0" w:space="0" w:color="auto"/>
                <w:bottom w:val="none" w:sz="0" w:space="0" w:color="auto"/>
                <w:right w:val="none" w:sz="0" w:space="0" w:color="auto"/>
              </w:divBdr>
            </w:div>
            <w:div w:id="19131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2603">
      <w:bodyDiv w:val="1"/>
      <w:marLeft w:val="0"/>
      <w:marRight w:val="0"/>
      <w:marTop w:val="0"/>
      <w:marBottom w:val="0"/>
      <w:divBdr>
        <w:top w:val="none" w:sz="0" w:space="0" w:color="auto"/>
        <w:left w:val="none" w:sz="0" w:space="0" w:color="auto"/>
        <w:bottom w:val="none" w:sz="0" w:space="0" w:color="auto"/>
        <w:right w:val="none" w:sz="0" w:space="0" w:color="auto"/>
      </w:divBdr>
      <w:divsChild>
        <w:div w:id="1563255599">
          <w:marLeft w:val="0"/>
          <w:marRight w:val="0"/>
          <w:marTop w:val="0"/>
          <w:marBottom w:val="0"/>
          <w:divBdr>
            <w:top w:val="none" w:sz="0" w:space="0" w:color="auto"/>
            <w:left w:val="none" w:sz="0" w:space="0" w:color="auto"/>
            <w:bottom w:val="none" w:sz="0" w:space="0" w:color="auto"/>
            <w:right w:val="none" w:sz="0" w:space="0" w:color="auto"/>
          </w:divBdr>
          <w:divsChild>
            <w:div w:id="1958759091">
              <w:marLeft w:val="0"/>
              <w:marRight w:val="0"/>
              <w:marTop w:val="0"/>
              <w:marBottom w:val="0"/>
              <w:divBdr>
                <w:top w:val="none" w:sz="0" w:space="0" w:color="auto"/>
                <w:left w:val="none" w:sz="0" w:space="0" w:color="auto"/>
                <w:bottom w:val="none" w:sz="0" w:space="0" w:color="auto"/>
                <w:right w:val="none" w:sz="0" w:space="0" w:color="auto"/>
              </w:divBdr>
              <w:divsChild>
                <w:div w:id="1861233133">
                  <w:marLeft w:val="0"/>
                  <w:marRight w:val="0"/>
                  <w:marTop w:val="0"/>
                  <w:marBottom w:val="0"/>
                  <w:divBdr>
                    <w:top w:val="none" w:sz="0" w:space="0" w:color="auto"/>
                    <w:left w:val="none" w:sz="0" w:space="0" w:color="auto"/>
                    <w:bottom w:val="none" w:sz="0" w:space="0" w:color="auto"/>
                    <w:right w:val="none" w:sz="0" w:space="0" w:color="auto"/>
                  </w:divBdr>
                  <w:divsChild>
                    <w:div w:id="1394429356">
                      <w:marLeft w:val="0"/>
                      <w:marRight w:val="0"/>
                      <w:marTop w:val="0"/>
                      <w:marBottom w:val="300"/>
                      <w:divBdr>
                        <w:top w:val="none" w:sz="0" w:space="0" w:color="auto"/>
                        <w:left w:val="none" w:sz="0" w:space="0" w:color="auto"/>
                        <w:bottom w:val="none" w:sz="0" w:space="0" w:color="auto"/>
                        <w:right w:val="none" w:sz="0" w:space="0" w:color="auto"/>
                      </w:divBdr>
                      <w:divsChild>
                        <w:div w:id="5905268">
                          <w:marLeft w:val="0"/>
                          <w:marRight w:val="0"/>
                          <w:marTop w:val="0"/>
                          <w:marBottom w:val="0"/>
                          <w:divBdr>
                            <w:top w:val="none" w:sz="0" w:space="0" w:color="auto"/>
                            <w:left w:val="none" w:sz="0" w:space="0" w:color="auto"/>
                            <w:bottom w:val="none" w:sz="0" w:space="0" w:color="auto"/>
                            <w:right w:val="none" w:sz="0" w:space="0" w:color="auto"/>
                          </w:divBdr>
                          <w:divsChild>
                            <w:div w:id="2095086407">
                              <w:marLeft w:val="0"/>
                              <w:marRight w:val="0"/>
                              <w:marTop w:val="0"/>
                              <w:marBottom w:val="0"/>
                              <w:divBdr>
                                <w:top w:val="none" w:sz="0" w:space="0" w:color="auto"/>
                                <w:left w:val="none" w:sz="0" w:space="0" w:color="auto"/>
                                <w:bottom w:val="none" w:sz="0" w:space="0" w:color="auto"/>
                                <w:right w:val="none" w:sz="0" w:space="0" w:color="auto"/>
                              </w:divBdr>
                              <w:divsChild>
                                <w:div w:id="713509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909487">
      <w:bodyDiv w:val="1"/>
      <w:marLeft w:val="0"/>
      <w:marRight w:val="0"/>
      <w:marTop w:val="0"/>
      <w:marBottom w:val="0"/>
      <w:divBdr>
        <w:top w:val="none" w:sz="0" w:space="0" w:color="auto"/>
        <w:left w:val="none" w:sz="0" w:space="0" w:color="auto"/>
        <w:bottom w:val="none" w:sz="0" w:space="0" w:color="auto"/>
        <w:right w:val="none" w:sz="0" w:space="0" w:color="auto"/>
      </w:divBdr>
      <w:divsChild>
        <w:div w:id="1121850093">
          <w:marLeft w:val="0"/>
          <w:marRight w:val="0"/>
          <w:marTop w:val="0"/>
          <w:marBottom w:val="0"/>
          <w:divBdr>
            <w:top w:val="none" w:sz="0" w:space="0" w:color="auto"/>
            <w:left w:val="none" w:sz="0" w:space="0" w:color="auto"/>
            <w:bottom w:val="none" w:sz="0" w:space="0" w:color="auto"/>
            <w:right w:val="none" w:sz="0" w:space="0" w:color="auto"/>
          </w:divBdr>
          <w:divsChild>
            <w:div w:id="450322660">
              <w:marLeft w:val="0"/>
              <w:marRight w:val="0"/>
              <w:marTop w:val="0"/>
              <w:marBottom w:val="0"/>
              <w:divBdr>
                <w:top w:val="none" w:sz="0" w:space="0" w:color="auto"/>
                <w:left w:val="none" w:sz="0" w:space="0" w:color="auto"/>
                <w:bottom w:val="none" w:sz="0" w:space="0" w:color="auto"/>
                <w:right w:val="none" w:sz="0" w:space="0" w:color="auto"/>
              </w:divBdr>
              <w:divsChild>
                <w:div w:id="12712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4713">
      <w:bodyDiv w:val="1"/>
      <w:marLeft w:val="0"/>
      <w:marRight w:val="0"/>
      <w:marTop w:val="0"/>
      <w:marBottom w:val="0"/>
      <w:divBdr>
        <w:top w:val="none" w:sz="0" w:space="0" w:color="auto"/>
        <w:left w:val="none" w:sz="0" w:space="0" w:color="auto"/>
        <w:bottom w:val="none" w:sz="0" w:space="0" w:color="auto"/>
        <w:right w:val="none" w:sz="0" w:space="0" w:color="auto"/>
      </w:divBdr>
    </w:div>
    <w:div w:id="690841449">
      <w:bodyDiv w:val="1"/>
      <w:marLeft w:val="0"/>
      <w:marRight w:val="0"/>
      <w:marTop w:val="0"/>
      <w:marBottom w:val="0"/>
      <w:divBdr>
        <w:top w:val="none" w:sz="0" w:space="0" w:color="auto"/>
        <w:left w:val="none" w:sz="0" w:space="0" w:color="auto"/>
        <w:bottom w:val="none" w:sz="0" w:space="0" w:color="auto"/>
        <w:right w:val="none" w:sz="0" w:space="0" w:color="auto"/>
      </w:divBdr>
      <w:divsChild>
        <w:div w:id="2065828455">
          <w:marLeft w:val="0"/>
          <w:marRight w:val="0"/>
          <w:marTop w:val="0"/>
          <w:marBottom w:val="0"/>
          <w:divBdr>
            <w:top w:val="none" w:sz="0" w:space="0" w:color="auto"/>
            <w:left w:val="none" w:sz="0" w:space="0" w:color="auto"/>
            <w:bottom w:val="none" w:sz="0" w:space="0" w:color="auto"/>
            <w:right w:val="none" w:sz="0" w:space="0" w:color="auto"/>
          </w:divBdr>
          <w:divsChild>
            <w:div w:id="6806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4289">
      <w:bodyDiv w:val="1"/>
      <w:marLeft w:val="0"/>
      <w:marRight w:val="0"/>
      <w:marTop w:val="0"/>
      <w:marBottom w:val="0"/>
      <w:divBdr>
        <w:top w:val="none" w:sz="0" w:space="0" w:color="auto"/>
        <w:left w:val="none" w:sz="0" w:space="0" w:color="auto"/>
        <w:bottom w:val="none" w:sz="0" w:space="0" w:color="auto"/>
        <w:right w:val="none" w:sz="0" w:space="0" w:color="auto"/>
      </w:divBdr>
      <w:divsChild>
        <w:div w:id="468282541">
          <w:marLeft w:val="0"/>
          <w:marRight w:val="0"/>
          <w:marTop w:val="0"/>
          <w:marBottom w:val="0"/>
          <w:divBdr>
            <w:top w:val="none" w:sz="0" w:space="0" w:color="auto"/>
            <w:left w:val="none" w:sz="0" w:space="0" w:color="auto"/>
            <w:bottom w:val="none" w:sz="0" w:space="0" w:color="auto"/>
            <w:right w:val="none" w:sz="0" w:space="0" w:color="auto"/>
          </w:divBdr>
          <w:divsChild>
            <w:div w:id="1705134946">
              <w:marLeft w:val="0"/>
              <w:marRight w:val="0"/>
              <w:marTop w:val="0"/>
              <w:marBottom w:val="0"/>
              <w:divBdr>
                <w:top w:val="none" w:sz="0" w:space="0" w:color="auto"/>
                <w:left w:val="none" w:sz="0" w:space="0" w:color="auto"/>
                <w:bottom w:val="none" w:sz="0" w:space="0" w:color="auto"/>
                <w:right w:val="none" w:sz="0" w:space="0" w:color="auto"/>
              </w:divBdr>
              <w:divsChild>
                <w:div w:id="13258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40417">
      <w:bodyDiv w:val="1"/>
      <w:marLeft w:val="0"/>
      <w:marRight w:val="0"/>
      <w:marTop w:val="0"/>
      <w:marBottom w:val="0"/>
      <w:divBdr>
        <w:top w:val="none" w:sz="0" w:space="0" w:color="auto"/>
        <w:left w:val="none" w:sz="0" w:space="0" w:color="auto"/>
        <w:bottom w:val="none" w:sz="0" w:space="0" w:color="auto"/>
        <w:right w:val="none" w:sz="0" w:space="0" w:color="auto"/>
      </w:divBdr>
      <w:divsChild>
        <w:div w:id="1779327908">
          <w:marLeft w:val="0"/>
          <w:marRight w:val="0"/>
          <w:marTop w:val="0"/>
          <w:marBottom w:val="0"/>
          <w:divBdr>
            <w:top w:val="none" w:sz="0" w:space="0" w:color="auto"/>
            <w:left w:val="none" w:sz="0" w:space="0" w:color="auto"/>
            <w:bottom w:val="none" w:sz="0" w:space="0" w:color="auto"/>
            <w:right w:val="none" w:sz="0" w:space="0" w:color="auto"/>
          </w:divBdr>
          <w:divsChild>
            <w:div w:id="1799951701">
              <w:marLeft w:val="0"/>
              <w:marRight w:val="0"/>
              <w:marTop w:val="0"/>
              <w:marBottom w:val="0"/>
              <w:divBdr>
                <w:top w:val="none" w:sz="0" w:space="0" w:color="auto"/>
                <w:left w:val="none" w:sz="0" w:space="0" w:color="auto"/>
                <w:bottom w:val="none" w:sz="0" w:space="0" w:color="auto"/>
                <w:right w:val="none" w:sz="0" w:space="0" w:color="auto"/>
              </w:divBdr>
              <w:divsChild>
                <w:div w:id="1777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3060">
      <w:bodyDiv w:val="1"/>
      <w:marLeft w:val="0"/>
      <w:marRight w:val="0"/>
      <w:marTop w:val="0"/>
      <w:marBottom w:val="0"/>
      <w:divBdr>
        <w:top w:val="none" w:sz="0" w:space="0" w:color="auto"/>
        <w:left w:val="none" w:sz="0" w:space="0" w:color="auto"/>
        <w:bottom w:val="none" w:sz="0" w:space="0" w:color="auto"/>
        <w:right w:val="none" w:sz="0" w:space="0" w:color="auto"/>
      </w:divBdr>
      <w:divsChild>
        <w:div w:id="754474055">
          <w:marLeft w:val="0"/>
          <w:marRight w:val="0"/>
          <w:marTop w:val="0"/>
          <w:marBottom w:val="0"/>
          <w:divBdr>
            <w:top w:val="none" w:sz="0" w:space="0" w:color="auto"/>
            <w:left w:val="none" w:sz="0" w:space="0" w:color="auto"/>
            <w:bottom w:val="none" w:sz="0" w:space="0" w:color="auto"/>
            <w:right w:val="none" w:sz="0" w:space="0" w:color="auto"/>
          </w:divBdr>
          <w:divsChild>
            <w:div w:id="1989741233">
              <w:marLeft w:val="0"/>
              <w:marRight w:val="0"/>
              <w:marTop w:val="0"/>
              <w:marBottom w:val="0"/>
              <w:divBdr>
                <w:top w:val="none" w:sz="0" w:space="0" w:color="auto"/>
                <w:left w:val="none" w:sz="0" w:space="0" w:color="auto"/>
                <w:bottom w:val="none" w:sz="0" w:space="0" w:color="auto"/>
                <w:right w:val="none" w:sz="0" w:space="0" w:color="auto"/>
              </w:divBdr>
              <w:divsChild>
                <w:div w:id="7949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4718">
      <w:bodyDiv w:val="1"/>
      <w:marLeft w:val="0"/>
      <w:marRight w:val="0"/>
      <w:marTop w:val="0"/>
      <w:marBottom w:val="0"/>
      <w:divBdr>
        <w:top w:val="none" w:sz="0" w:space="0" w:color="auto"/>
        <w:left w:val="none" w:sz="0" w:space="0" w:color="auto"/>
        <w:bottom w:val="none" w:sz="0" w:space="0" w:color="auto"/>
        <w:right w:val="none" w:sz="0" w:space="0" w:color="auto"/>
      </w:divBdr>
      <w:divsChild>
        <w:div w:id="67195127">
          <w:marLeft w:val="0"/>
          <w:marRight w:val="0"/>
          <w:marTop w:val="0"/>
          <w:marBottom w:val="0"/>
          <w:divBdr>
            <w:top w:val="none" w:sz="0" w:space="0" w:color="auto"/>
            <w:left w:val="none" w:sz="0" w:space="0" w:color="auto"/>
            <w:bottom w:val="none" w:sz="0" w:space="0" w:color="auto"/>
            <w:right w:val="none" w:sz="0" w:space="0" w:color="auto"/>
          </w:divBdr>
          <w:divsChild>
            <w:div w:id="40902318">
              <w:marLeft w:val="0"/>
              <w:marRight w:val="0"/>
              <w:marTop w:val="0"/>
              <w:marBottom w:val="0"/>
              <w:divBdr>
                <w:top w:val="none" w:sz="0" w:space="0" w:color="auto"/>
                <w:left w:val="none" w:sz="0" w:space="0" w:color="auto"/>
                <w:bottom w:val="none" w:sz="0" w:space="0" w:color="auto"/>
                <w:right w:val="none" w:sz="0" w:space="0" w:color="auto"/>
              </w:divBdr>
            </w:div>
            <w:div w:id="341856314">
              <w:marLeft w:val="0"/>
              <w:marRight w:val="0"/>
              <w:marTop w:val="0"/>
              <w:marBottom w:val="0"/>
              <w:divBdr>
                <w:top w:val="none" w:sz="0" w:space="0" w:color="auto"/>
                <w:left w:val="none" w:sz="0" w:space="0" w:color="auto"/>
                <w:bottom w:val="none" w:sz="0" w:space="0" w:color="auto"/>
                <w:right w:val="none" w:sz="0" w:space="0" w:color="auto"/>
              </w:divBdr>
            </w:div>
            <w:div w:id="423764897">
              <w:marLeft w:val="0"/>
              <w:marRight w:val="0"/>
              <w:marTop w:val="0"/>
              <w:marBottom w:val="0"/>
              <w:divBdr>
                <w:top w:val="none" w:sz="0" w:space="0" w:color="auto"/>
                <w:left w:val="none" w:sz="0" w:space="0" w:color="auto"/>
                <w:bottom w:val="none" w:sz="0" w:space="0" w:color="auto"/>
                <w:right w:val="none" w:sz="0" w:space="0" w:color="auto"/>
              </w:divBdr>
            </w:div>
            <w:div w:id="445514118">
              <w:marLeft w:val="0"/>
              <w:marRight w:val="0"/>
              <w:marTop w:val="0"/>
              <w:marBottom w:val="0"/>
              <w:divBdr>
                <w:top w:val="none" w:sz="0" w:space="0" w:color="auto"/>
                <w:left w:val="none" w:sz="0" w:space="0" w:color="auto"/>
                <w:bottom w:val="none" w:sz="0" w:space="0" w:color="auto"/>
                <w:right w:val="none" w:sz="0" w:space="0" w:color="auto"/>
              </w:divBdr>
            </w:div>
            <w:div w:id="765002193">
              <w:marLeft w:val="0"/>
              <w:marRight w:val="0"/>
              <w:marTop w:val="0"/>
              <w:marBottom w:val="0"/>
              <w:divBdr>
                <w:top w:val="none" w:sz="0" w:space="0" w:color="auto"/>
                <w:left w:val="none" w:sz="0" w:space="0" w:color="auto"/>
                <w:bottom w:val="none" w:sz="0" w:space="0" w:color="auto"/>
                <w:right w:val="none" w:sz="0" w:space="0" w:color="auto"/>
              </w:divBdr>
            </w:div>
            <w:div w:id="898319847">
              <w:marLeft w:val="0"/>
              <w:marRight w:val="0"/>
              <w:marTop w:val="0"/>
              <w:marBottom w:val="0"/>
              <w:divBdr>
                <w:top w:val="none" w:sz="0" w:space="0" w:color="auto"/>
                <w:left w:val="none" w:sz="0" w:space="0" w:color="auto"/>
                <w:bottom w:val="none" w:sz="0" w:space="0" w:color="auto"/>
                <w:right w:val="none" w:sz="0" w:space="0" w:color="auto"/>
              </w:divBdr>
            </w:div>
            <w:div w:id="1006714986">
              <w:marLeft w:val="0"/>
              <w:marRight w:val="0"/>
              <w:marTop w:val="0"/>
              <w:marBottom w:val="0"/>
              <w:divBdr>
                <w:top w:val="none" w:sz="0" w:space="0" w:color="auto"/>
                <w:left w:val="none" w:sz="0" w:space="0" w:color="auto"/>
                <w:bottom w:val="none" w:sz="0" w:space="0" w:color="auto"/>
                <w:right w:val="none" w:sz="0" w:space="0" w:color="auto"/>
              </w:divBdr>
            </w:div>
            <w:div w:id="1147552188">
              <w:marLeft w:val="0"/>
              <w:marRight w:val="0"/>
              <w:marTop w:val="0"/>
              <w:marBottom w:val="0"/>
              <w:divBdr>
                <w:top w:val="none" w:sz="0" w:space="0" w:color="auto"/>
                <w:left w:val="none" w:sz="0" w:space="0" w:color="auto"/>
                <w:bottom w:val="none" w:sz="0" w:space="0" w:color="auto"/>
                <w:right w:val="none" w:sz="0" w:space="0" w:color="auto"/>
              </w:divBdr>
            </w:div>
            <w:div w:id="1333295105">
              <w:marLeft w:val="0"/>
              <w:marRight w:val="0"/>
              <w:marTop w:val="0"/>
              <w:marBottom w:val="0"/>
              <w:divBdr>
                <w:top w:val="none" w:sz="0" w:space="0" w:color="auto"/>
                <w:left w:val="none" w:sz="0" w:space="0" w:color="auto"/>
                <w:bottom w:val="none" w:sz="0" w:space="0" w:color="auto"/>
                <w:right w:val="none" w:sz="0" w:space="0" w:color="auto"/>
              </w:divBdr>
            </w:div>
            <w:div w:id="1764839103">
              <w:marLeft w:val="0"/>
              <w:marRight w:val="0"/>
              <w:marTop w:val="0"/>
              <w:marBottom w:val="0"/>
              <w:divBdr>
                <w:top w:val="none" w:sz="0" w:space="0" w:color="auto"/>
                <w:left w:val="none" w:sz="0" w:space="0" w:color="auto"/>
                <w:bottom w:val="none" w:sz="0" w:space="0" w:color="auto"/>
                <w:right w:val="none" w:sz="0" w:space="0" w:color="auto"/>
              </w:divBdr>
            </w:div>
            <w:div w:id="1839420519">
              <w:marLeft w:val="0"/>
              <w:marRight w:val="0"/>
              <w:marTop w:val="0"/>
              <w:marBottom w:val="0"/>
              <w:divBdr>
                <w:top w:val="none" w:sz="0" w:space="0" w:color="auto"/>
                <w:left w:val="none" w:sz="0" w:space="0" w:color="auto"/>
                <w:bottom w:val="none" w:sz="0" w:space="0" w:color="auto"/>
                <w:right w:val="none" w:sz="0" w:space="0" w:color="auto"/>
              </w:divBdr>
            </w:div>
            <w:div w:id="20334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4009">
      <w:bodyDiv w:val="1"/>
      <w:marLeft w:val="0"/>
      <w:marRight w:val="0"/>
      <w:marTop w:val="0"/>
      <w:marBottom w:val="0"/>
      <w:divBdr>
        <w:top w:val="none" w:sz="0" w:space="0" w:color="auto"/>
        <w:left w:val="none" w:sz="0" w:space="0" w:color="auto"/>
        <w:bottom w:val="none" w:sz="0" w:space="0" w:color="auto"/>
        <w:right w:val="none" w:sz="0" w:space="0" w:color="auto"/>
      </w:divBdr>
      <w:divsChild>
        <w:div w:id="142892918">
          <w:marLeft w:val="0"/>
          <w:marRight w:val="0"/>
          <w:marTop w:val="0"/>
          <w:marBottom w:val="0"/>
          <w:divBdr>
            <w:top w:val="none" w:sz="0" w:space="0" w:color="auto"/>
            <w:left w:val="none" w:sz="0" w:space="0" w:color="auto"/>
            <w:bottom w:val="none" w:sz="0" w:space="0" w:color="auto"/>
            <w:right w:val="none" w:sz="0" w:space="0" w:color="auto"/>
          </w:divBdr>
          <w:divsChild>
            <w:div w:id="1658806606">
              <w:marLeft w:val="0"/>
              <w:marRight w:val="0"/>
              <w:marTop w:val="0"/>
              <w:marBottom w:val="0"/>
              <w:divBdr>
                <w:top w:val="none" w:sz="0" w:space="0" w:color="auto"/>
                <w:left w:val="none" w:sz="0" w:space="0" w:color="auto"/>
                <w:bottom w:val="none" w:sz="0" w:space="0" w:color="auto"/>
                <w:right w:val="none" w:sz="0" w:space="0" w:color="auto"/>
              </w:divBdr>
              <w:divsChild>
                <w:div w:id="2789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7573">
      <w:bodyDiv w:val="1"/>
      <w:marLeft w:val="0"/>
      <w:marRight w:val="0"/>
      <w:marTop w:val="0"/>
      <w:marBottom w:val="0"/>
      <w:divBdr>
        <w:top w:val="none" w:sz="0" w:space="0" w:color="auto"/>
        <w:left w:val="none" w:sz="0" w:space="0" w:color="auto"/>
        <w:bottom w:val="none" w:sz="0" w:space="0" w:color="auto"/>
        <w:right w:val="none" w:sz="0" w:space="0" w:color="auto"/>
      </w:divBdr>
      <w:divsChild>
        <w:div w:id="92827734">
          <w:marLeft w:val="0"/>
          <w:marRight w:val="0"/>
          <w:marTop w:val="0"/>
          <w:marBottom w:val="0"/>
          <w:divBdr>
            <w:top w:val="none" w:sz="0" w:space="0" w:color="auto"/>
            <w:left w:val="none" w:sz="0" w:space="0" w:color="auto"/>
            <w:bottom w:val="none" w:sz="0" w:space="0" w:color="auto"/>
            <w:right w:val="none" w:sz="0" w:space="0" w:color="auto"/>
          </w:divBdr>
          <w:divsChild>
            <w:div w:id="1670062853">
              <w:marLeft w:val="0"/>
              <w:marRight w:val="0"/>
              <w:marTop w:val="0"/>
              <w:marBottom w:val="0"/>
              <w:divBdr>
                <w:top w:val="none" w:sz="0" w:space="0" w:color="auto"/>
                <w:left w:val="none" w:sz="0" w:space="0" w:color="auto"/>
                <w:bottom w:val="none" w:sz="0" w:space="0" w:color="auto"/>
                <w:right w:val="none" w:sz="0" w:space="0" w:color="auto"/>
              </w:divBdr>
              <w:divsChild>
                <w:div w:id="10561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4474">
      <w:bodyDiv w:val="1"/>
      <w:marLeft w:val="0"/>
      <w:marRight w:val="0"/>
      <w:marTop w:val="0"/>
      <w:marBottom w:val="0"/>
      <w:divBdr>
        <w:top w:val="none" w:sz="0" w:space="0" w:color="auto"/>
        <w:left w:val="none" w:sz="0" w:space="0" w:color="auto"/>
        <w:bottom w:val="none" w:sz="0" w:space="0" w:color="auto"/>
        <w:right w:val="none" w:sz="0" w:space="0" w:color="auto"/>
      </w:divBdr>
      <w:divsChild>
        <w:div w:id="121580979">
          <w:marLeft w:val="0"/>
          <w:marRight w:val="0"/>
          <w:marTop w:val="0"/>
          <w:marBottom w:val="0"/>
          <w:divBdr>
            <w:top w:val="none" w:sz="0" w:space="0" w:color="auto"/>
            <w:left w:val="none" w:sz="0" w:space="0" w:color="auto"/>
            <w:bottom w:val="none" w:sz="0" w:space="0" w:color="auto"/>
            <w:right w:val="none" w:sz="0" w:space="0" w:color="auto"/>
          </w:divBdr>
          <w:divsChild>
            <w:div w:id="1601790025">
              <w:marLeft w:val="0"/>
              <w:marRight w:val="0"/>
              <w:marTop w:val="0"/>
              <w:marBottom w:val="0"/>
              <w:divBdr>
                <w:top w:val="none" w:sz="0" w:space="0" w:color="auto"/>
                <w:left w:val="none" w:sz="0" w:space="0" w:color="auto"/>
                <w:bottom w:val="none" w:sz="0" w:space="0" w:color="auto"/>
                <w:right w:val="none" w:sz="0" w:space="0" w:color="auto"/>
              </w:divBdr>
              <w:divsChild>
                <w:div w:id="19111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6676">
      <w:bodyDiv w:val="1"/>
      <w:marLeft w:val="0"/>
      <w:marRight w:val="0"/>
      <w:marTop w:val="0"/>
      <w:marBottom w:val="0"/>
      <w:divBdr>
        <w:top w:val="none" w:sz="0" w:space="0" w:color="auto"/>
        <w:left w:val="none" w:sz="0" w:space="0" w:color="auto"/>
        <w:bottom w:val="none" w:sz="0" w:space="0" w:color="auto"/>
        <w:right w:val="none" w:sz="0" w:space="0" w:color="auto"/>
      </w:divBdr>
      <w:divsChild>
        <w:div w:id="1553687141">
          <w:marLeft w:val="0"/>
          <w:marRight w:val="0"/>
          <w:marTop w:val="0"/>
          <w:marBottom w:val="0"/>
          <w:divBdr>
            <w:top w:val="none" w:sz="0" w:space="0" w:color="auto"/>
            <w:left w:val="none" w:sz="0" w:space="0" w:color="auto"/>
            <w:bottom w:val="none" w:sz="0" w:space="0" w:color="auto"/>
            <w:right w:val="none" w:sz="0" w:space="0" w:color="auto"/>
          </w:divBdr>
          <w:divsChild>
            <w:div w:id="758525898">
              <w:marLeft w:val="0"/>
              <w:marRight w:val="0"/>
              <w:marTop w:val="0"/>
              <w:marBottom w:val="0"/>
              <w:divBdr>
                <w:top w:val="none" w:sz="0" w:space="0" w:color="auto"/>
                <w:left w:val="none" w:sz="0" w:space="0" w:color="auto"/>
                <w:bottom w:val="none" w:sz="0" w:space="0" w:color="auto"/>
                <w:right w:val="none" w:sz="0" w:space="0" w:color="auto"/>
              </w:divBdr>
              <w:divsChild>
                <w:div w:id="1717974217">
                  <w:marLeft w:val="0"/>
                  <w:marRight w:val="0"/>
                  <w:marTop w:val="0"/>
                  <w:marBottom w:val="0"/>
                  <w:divBdr>
                    <w:top w:val="none" w:sz="0" w:space="0" w:color="auto"/>
                    <w:left w:val="none" w:sz="0" w:space="0" w:color="auto"/>
                    <w:bottom w:val="none" w:sz="0" w:space="0" w:color="auto"/>
                    <w:right w:val="none" w:sz="0" w:space="0" w:color="auto"/>
                  </w:divBdr>
                  <w:divsChild>
                    <w:div w:id="434403572">
                      <w:marLeft w:val="0"/>
                      <w:marRight w:val="0"/>
                      <w:marTop w:val="0"/>
                      <w:marBottom w:val="0"/>
                      <w:divBdr>
                        <w:top w:val="none" w:sz="0" w:space="0" w:color="auto"/>
                        <w:left w:val="none" w:sz="0" w:space="0" w:color="auto"/>
                        <w:bottom w:val="none" w:sz="0" w:space="0" w:color="auto"/>
                        <w:right w:val="none" w:sz="0" w:space="0" w:color="auto"/>
                      </w:divBdr>
                      <w:divsChild>
                        <w:div w:id="5592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05805">
      <w:bodyDiv w:val="1"/>
      <w:marLeft w:val="0"/>
      <w:marRight w:val="0"/>
      <w:marTop w:val="0"/>
      <w:marBottom w:val="0"/>
      <w:divBdr>
        <w:top w:val="none" w:sz="0" w:space="0" w:color="auto"/>
        <w:left w:val="none" w:sz="0" w:space="0" w:color="auto"/>
        <w:bottom w:val="none" w:sz="0" w:space="0" w:color="auto"/>
        <w:right w:val="none" w:sz="0" w:space="0" w:color="auto"/>
      </w:divBdr>
      <w:divsChild>
        <w:div w:id="561020385">
          <w:marLeft w:val="0"/>
          <w:marRight w:val="0"/>
          <w:marTop w:val="0"/>
          <w:marBottom w:val="0"/>
          <w:divBdr>
            <w:top w:val="none" w:sz="0" w:space="0" w:color="auto"/>
            <w:left w:val="none" w:sz="0" w:space="0" w:color="auto"/>
            <w:bottom w:val="none" w:sz="0" w:space="0" w:color="auto"/>
            <w:right w:val="none" w:sz="0" w:space="0" w:color="auto"/>
          </w:divBdr>
          <w:divsChild>
            <w:div w:id="464006071">
              <w:marLeft w:val="0"/>
              <w:marRight w:val="0"/>
              <w:marTop w:val="0"/>
              <w:marBottom w:val="0"/>
              <w:divBdr>
                <w:top w:val="none" w:sz="0" w:space="0" w:color="auto"/>
                <w:left w:val="none" w:sz="0" w:space="0" w:color="auto"/>
                <w:bottom w:val="none" w:sz="0" w:space="0" w:color="auto"/>
                <w:right w:val="none" w:sz="0" w:space="0" w:color="auto"/>
              </w:divBdr>
              <w:divsChild>
                <w:div w:id="1840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4207">
      <w:bodyDiv w:val="1"/>
      <w:marLeft w:val="0"/>
      <w:marRight w:val="0"/>
      <w:marTop w:val="0"/>
      <w:marBottom w:val="0"/>
      <w:divBdr>
        <w:top w:val="none" w:sz="0" w:space="0" w:color="auto"/>
        <w:left w:val="none" w:sz="0" w:space="0" w:color="auto"/>
        <w:bottom w:val="none" w:sz="0" w:space="0" w:color="auto"/>
        <w:right w:val="none" w:sz="0" w:space="0" w:color="auto"/>
      </w:divBdr>
      <w:divsChild>
        <w:div w:id="1444492017">
          <w:marLeft w:val="0"/>
          <w:marRight w:val="0"/>
          <w:marTop w:val="0"/>
          <w:marBottom w:val="0"/>
          <w:divBdr>
            <w:top w:val="none" w:sz="0" w:space="0" w:color="auto"/>
            <w:left w:val="none" w:sz="0" w:space="0" w:color="auto"/>
            <w:bottom w:val="none" w:sz="0" w:space="0" w:color="auto"/>
            <w:right w:val="none" w:sz="0" w:space="0" w:color="auto"/>
          </w:divBdr>
          <w:divsChild>
            <w:div w:id="933247899">
              <w:marLeft w:val="0"/>
              <w:marRight w:val="0"/>
              <w:marTop w:val="0"/>
              <w:marBottom w:val="0"/>
              <w:divBdr>
                <w:top w:val="none" w:sz="0" w:space="0" w:color="auto"/>
                <w:left w:val="none" w:sz="0" w:space="0" w:color="auto"/>
                <w:bottom w:val="none" w:sz="0" w:space="0" w:color="auto"/>
                <w:right w:val="none" w:sz="0" w:space="0" w:color="auto"/>
              </w:divBdr>
              <w:divsChild>
                <w:div w:id="11010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4078">
      <w:bodyDiv w:val="1"/>
      <w:marLeft w:val="0"/>
      <w:marRight w:val="0"/>
      <w:marTop w:val="0"/>
      <w:marBottom w:val="0"/>
      <w:divBdr>
        <w:top w:val="none" w:sz="0" w:space="0" w:color="auto"/>
        <w:left w:val="none" w:sz="0" w:space="0" w:color="auto"/>
        <w:bottom w:val="none" w:sz="0" w:space="0" w:color="auto"/>
        <w:right w:val="none" w:sz="0" w:space="0" w:color="auto"/>
      </w:divBdr>
      <w:divsChild>
        <w:div w:id="1941446113">
          <w:marLeft w:val="0"/>
          <w:marRight w:val="0"/>
          <w:marTop w:val="0"/>
          <w:marBottom w:val="0"/>
          <w:divBdr>
            <w:top w:val="none" w:sz="0" w:space="0" w:color="auto"/>
            <w:left w:val="none" w:sz="0" w:space="0" w:color="auto"/>
            <w:bottom w:val="none" w:sz="0" w:space="0" w:color="auto"/>
            <w:right w:val="none" w:sz="0" w:space="0" w:color="auto"/>
          </w:divBdr>
          <w:divsChild>
            <w:div w:id="723790934">
              <w:marLeft w:val="0"/>
              <w:marRight w:val="0"/>
              <w:marTop w:val="0"/>
              <w:marBottom w:val="0"/>
              <w:divBdr>
                <w:top w:val="none" w:sz="0" w:space="0" w:color="auto"/>
                <w:left w:val="none" w:sz="0" w:space="0" w:color="auto"/>
                <w:bottom w:val="none" w:sz="0" w:space="0" w:color="auto"/>
                <w:right w:val="none" w:sz="0" w:space="0" w:color="auto"/>
              </w:divBdr>
              <w:divsChild>
                <w:div w:id="3814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2049">
      <w:bodyDiv w:val="1"/>
      <w:marLeft w:val="0"/>
      <w:marRight w:val="0"/>
      <w:marTop w:val="0"/>
      <w:marBottom w:val="0"/>
      <w:divBdr>
        <w:top w:val="none" w:sz="0" w:space="0" w:color="auto"/>
        <w:left w:val="none" w:sz="0" w:space="0" w:color="auto"/>
        <w:bottom w:val="none" w:sz="0" w:space="0" w:color="auto"/>
        <w:right w:val="none" w:sz="0" w:space="0" w:color="auto"/>
      </w:divBdr>
      <w:divsChild>
        <w:div w:id="491458063">
          <w:marLeft w:val="0"/>
          <w:marRight w:val="0"/>
          <w:marTop w:val="0"/>
          <w:marBottom w:val="0"/>
          <w:divBdr>
            <w:top w:val="none" w:sz="0" w:space="0" w:color="auto"/>
            <w:left w:val="none" w:sz="0" w:space="0" w:color="auto"/>
            <w:bottom w:val="none" w:sz="0" w:space="0" w:color="auto"/>
            <w:right w:val="none" w:sz="0" w:space="0" w:color="auto"/>
          </w:divBdr>
          <w:divsChild>
            <w:div w:id="383407764">
              <w:marLeft w:val="0"/>
              <w:marRight w:val="0"/>
              <w:marTop w:val="0"/>
              <w:marBottom w:val="0"/>
              <w:divBdr>
                <w:top w:val="none" w:sz="0" w:space="0" w:color="auto"/>
                <w:left w:val="none" w:sz="0" w:space="0" w:color="auto"/>
                <w:bottom w:val="none" w:sz="0" w:space="0" w:color="auto"/>
                <w:right w:val="none" w:sz="0" w:space="0" w:color="auto"/>
              </w:divBdr>
            </w:div>
            <w:div w:id="448936983">
              <w:marLeft w:val="0"/>
              <w:marRight w:val="0"/>
              <w:marTop w:val="0"/>
              <w:marBottom w:val="0"/>
              <w:divBdr>
                <w:top w:val="none" w:sz="0" w:space="0" w:color="auto"/>
                <w:left w:val="none" w:sz="0" w:space="0" w:color="auto"/>
                <w:bottom w:val="none" w:sz="0" w:space="0" w:color="auto"/>
                <w:right w:val="none" w:sz="0" w:space="0" w:color="auto"/>
              </w:divBdr>
            </w:div>
            <w:div w:id="599609014">
              <w:marLeft w:val="0"/>
              <w:marRight w:val="0"/>
              <w:marTop w:val="0"/>
              <w:marBottom w:val="0"/>
              <w:divBdr>
                <w:top w:val="none" w:sz="0" w:space="0" w:color="auto"/>
                <w:left w:val="none" w:sz="0" w:space="0" w:color="auto"/>
                <w:bottom w:val="none" w:sz="0" w:space="0" w:color="auto"/>
                <w:right w:val="none" w:sz="0" w:space="0" w:color="auto"/>
              </w:divBdr>
            </w:div>
            <w:div w:id="1021324140">
              <w:marLeft w:val="0"/>
              <w:marRight w:val="0"/>
              <w:marTop w:val="0"/>
              <w:marBottom w:val="0"/>
              <w:divBdr>
                <w:top w:val="none" w:sz="0" w:space="0" w:color="auto"/>
                <w:left w:val="none" w:sz="0" w:space="0" w:color="auto"/>
                <w:bottom w:val="none" w:sz="0" w:space="0" w:color="auto"/>
                <w:right w:val="none" w:sz="0" w:space="0" w:color="auto"/>
              </w:divBdr>
            </w:div>
            <w:div w:id="1106000669">
              <w:marLeft w:val="0"/>
              <w:marRight w:val="0"/>
              <w:marTop w:val="0"/>
              <w:marBottom w:val="0"/>
              <w:divBdr>
                <w:top w:val="none" w:sz="0" w:space="0" w:color="auto"/>
                <w:left w:val="none" w:sz="0" w:space="0" w:color="auto"/>
                <w:bottom w:val="none" w:sz="0" w:space="0" w:color="auto"/>
                <w:right w:val="none" w:sz="0" w:space="0" w:color="auto"/>
              </w:divBdr>
            </w:div>
            <w:div w:id="1504541368">
              <w:marLeft w:val="0"/>
              <w:marRight w:val="0"/>
              <w:marTop w:val="0"/>
              <w:marBottom w:val="0"/>
              <w:divBdr>
                <w:top w:val="none" w:sz="0" w:space="0" w:color="auto"/>
                <w:left w:val="none" w:sz="0" w:space="0" w:color="auto"/>
                <w:bottom w:val="none" w:sz="0" w:space="0" w:color="auto"/>
                <w:right w:val="none" w:sz="0" w:space="0" w:color="auto"/>
              </w:divBdr>
            </w:div>
            <w:div w:id="1534266333">
              <w:marLeft w:val="0"/>
              <w:marRight w:val="0"/>
              <w:marTop w:val="0"/>
              <w:marBottom w:val="0"/>
              <w:divBdr>
                <w:top w:val="none" w:sz="0" w:space="0" w:color="auto"/>
                <w:left w:val="none" w:sz="0" w:space="0" w:color="auto"/>
                <w:bottom w:val="none" w:sz="0" w:space="0" w:color="auto"/>
                <w:right w:val="none" w:sz="0" w:space="0" w:color="auto"/>
              </w:divBdr>
            </w:div>
            <w:div w:id="1696730858">
              <w:marLeft w:val="0"/>
              <w:marRight w:val="0"/>
              <w:marTop w:val="0"/>
              <w:marBottom w:val="0"/>
              <w:divBdr>
                <w:top w:val="none" w:sz="0" w:space="0" w:color="auto"/>
                <w:left w:val="none" w:sz="0" w:space="0" w:color="auto"/>
                <w:bottom w:val="none" w:sz="0" w:space="0" w:color="auto"/>
                <w:right w:val="none" w:sz="0" w:space="0" w:color="auto"/>
              </w:divBdr>
            </w:div>
            <w:div w:id="1739132403">
              <w:marLeft w:val="0"/>
              <w:marRight w:val="0"/>
              <w:marTop w:val="0"/>
              <w:marBottom w:val="0"/>
              <w:divBdr>
                <w:top w:val="none" w:sz="0" w:space="0" w:color="auto"/>
                <w:left w:val="none" w:sz="0" w:space="0" w:color="auto"/>
                <w:bottom w:val="none" w:sz="0" w:space="0" w:color="auto"/>
                <w:right w:val="none" w:sz="0" w:space="0" w:color="auto"/>
              </w:divBdr>
            </w:div>
            <w:div w:id="2003001653">
              <w:marLeft w:val="0"/>
              <w:marRight w:val="0"/>
              <w:marTop w:val="0"/>
              <w:marBottom w:val="0"/>
              <w:divBdr>
                <w:top w:val="none" w:sz="0" w:space="0" w:color="auto"/>
                <w:left w:val="none" w:sz="0" w:space="0" w:color="auto"/>
                <w:bottom w:val="none" w:sz="0" w:space="0" w:color="auto"/>
                <w:right w:val="none" w:sz="0" w:space="0" w:color="auto"/>
              </w:divBdr>
            </w:div>
            <w:div w:id="20356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8320">
      <w:bodyDiv w:val="1"/>
      <w:marLeft w:val="0"/>
      <w:marRight w:val="0"/>
      <w:marTop w:val="0"/>
      <w:marBottom w:val="0"/>
      <w:divBdr>
        <w:top w:val="none" w:sz="0" w:space="0" w:color="auto"/>
        <w:left w:val="none" w:sz="0" w:space="0" w:color="auto"/>
        <w:bottom w:val="none" w:sz="0" w:space="0" w:color="auto"/>
        <w:right w:val="none" w:sz="0" w:space="0" w:color="auto"/>
      </w:divBdr>
      <w:divsChild>
        <w:div w:id="26805285">
          <w:marLeft w:val="0"/>
          <w:marRight w:val="0"/>
          <w:marTop w:val="0"/>
          <w:marBottom w:val="0"/>
          <w:divBdr>
            <w:top w:val="none" w:sz="0" w:space="0" w:color="auto"/>
            <w:left w:val="none" w:sz="0" w:space="0" w:color="auto"/>
            <w:bottom w:val="none" w:sz="0" w:space="0" w:color="auto"/>
            <w:right w:val="none" w:sz="0" w:space="0" w:color="auto"/>
          </w:divBdr>
          <w:divsChild>
            <w:div w:id="2121760570">
              <w:marLeft w:val="0"/>
              <w:marRight w:val="0"/>
              <w:marTop w:val="0"/>
              <w:marBottom w:val="0"/>
              <w:divBdr>
                <w:top w:val="none" w:sz="0" w:space="0" w:color="auto"/>
                <w:left w:val="none" w:sz="0" w:space="0" w:color="auto"/>
                <w:bottom w:val="none" w:sz="0" w:space="0" w:color="auto"/>
                <w:right w:val="none" w:sz="0" w:space="0" w:color="auto"/>
              </w:divBdr>
              <w:divsChild>
                <w:div w:id="295572968">
                  <w:marLeft w:val="0"/>
                  <w:marRight w:val="0"/>
                  <w:marTop w:val="0"/>
                  <w:marBottom w:val="0"/>
                  <w:divBdr>
                    <w:top w:val="none" w:sz="0" w:space="0" w:color="auto"/>
                    <w:left w:val="none" w:sz="0" w:space="0" w:color="auto"/>
                    <w:bottom w:val="none" w:sz="0" w:space="0" w:color="auto"/>
                    <w:right w:val="none" w:sz="0" w:space="0" w:color="auto"/>
                  </w:divBdr>
                  <w:divsChild>
                    <w:div w:id="452020279">
                      <w:marLeft w:val="0"/>
                      <w:marRight w:val="0"/>
                      <w:marTop w:val="0"/>
                      <w:marBottom w:val="300"/>
                      <w:divBdr>
                        <w:top w:val="none" w:sz="0" w:space="0" w:color="auto"/>
                        <w:left w:val="none" w:sz="0" w:space="0" w:color="auto"/>
                        <w:bottom w:val="none" w:sz="0" w:space="0" w:color="auto"/>
                        <w:right w:val="none" w:sz="0" w:space="0" w:color="auto"/>
                      </w:divBdr>
                      <w:divsChild>
                        <w:div w:id="19822094">
                          <w:marLeft w:val="0"/>
                          <w:marRight w:val="0"/>
                          <w:marTop w:val="0"/>
                          <w:marBottom w:val="0"/>
                          <w:divBdr>
                            <w:top w:val="none" w:sz="0" w:space="0" w:color="auto"/>
                            <w:left w:val="none" w:sz="0" w:space="0" w:color="auto"/>
                            <w:bottom w:val="none" w:sz="0" w:space="0" w:color="auto"/>
                            <w:right w:val="none" w:sz="0" w:space="0" w:color="auto"/>
                          </w:divBdr>
                          <w:divsChild>
                            <w:div w:id="184834975">
                              <w:marLeft w:val="0"/>
                              <w:marRight w:val="0"/>
                              <w:marTop w:val="0"/>
                              <w:marBottom w:val="0"/>
                              <w:divBdr>
                                <w:top w:val="none" w:sz="0" w:space="0" w:color="auto"/>
                                <w:left w:val="none" w:sz="0" w:space="0" w:color="auto"/>
                                <w:bottom w:val="none" w:sz="0" w:space="0" w:color="auto"/>
                                <w:right w:val="none" w:sz="0" w:space="0" w:color="auto"/>
                              </w:divBdr>
                              <w:divsChild>
                                <w:div w:id="350879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1561">
      <w:bodyDiv w:val="1"/>
      <w:marLeft w:val="0"/>
      <w:marRight w:val="0"/>
      <w:marTop w:val="0"/>
      <w:marBottom w:val="0"/>
      <w:divBdr>
        <w:top w:val="none" w:sz="0" w:space="0" w:color="auto"/>
        <w:left w:val="none" w:sz="0" w:space="0" w:color="auto"/>
        <w:bottom w:val="none" w:sz="0" w:space="0" w:color="auto"/>
        <w:right w:val="none" w:sz="0" w:space="0" w:color="auto"/>
      </w:divBdr>
      <w:divsChild>
        <w:div w:id="1673794815">
          <w:marLeft w:val="0"/>
          <w:marRight w:val="0"/>
          <w:marTop w:val="0"/>
          <w:marBottom w:val="0"/>
          <w:divBdr>
            <w:top w:val="none" w:sz="0" w:space="0" w:color="auto"/>
            <w:left w:val="none" w:sz="0" w:space="0" w:color="auto"/>
            <w:bottom w:val="none" w:sz="0" w:space="0" w:color="auto"/>
            <w:right w:val="none" w:sz="0" w:space="0" w:color="auto"/>
          </w:divBdr>
          <w:divsChild>
            <w:div w:id="507719365">
              <w:marLeft w:val="0"/>
              <w:marRight w:val="0"/>
              <w:marTop w:val="0"/>
              <w:marBottom w:val="0"/>
              <w:divBdr>
                <w:top w:val="none" w:sz="0" w:space="0" w:color="auto"/>
                <w:left w:val="none" w:sz="0" w:space="0" w:color="auto"/>
                <w:bottom w:val="none" w:sz="0" w:space="0" w:color="auto"/>
                <w:right w:val="none" w:sz="0" w:space="0" w:color="auto"/>
              </w:divBdr>
              <w:divsChild>
                <w:div w:id="11788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3359">
      <w:bodyDiv w:val="1"/>
      <w:marLeft w:val="0"/>
      <w:marRight w:val="0"/>
      <w:marTop w:val="0"/>
      <w:marBottom w:val="0"/>
      <w:divBdr>
        <w:top w:val="none" w:sz="0" w:space="0" w:color="auto"/>
        <w:left w:val="none" w:sz="0" w:space="0" w:color="auto"/>
        <w:bottom w:val="none" w:sz="0" w:space="0" w:color="auto"/>
        <w:right w:val="none" w:sz="0" w:space="0" w:color="auto"/>
      </w:divBdr>
      <w:divsChild>
        <w:div w:id="200479418">
          <w:marLeft w:val="0"/>
          <w:marRight w:val="0"/>
          <w:marTop w:val="0"/>
          <w:marBottom w:val="0"/>
          <w:divBdr>
            <w:top w:val="none" w:sz="0" w:space="0" w:color="auto"/>
            <w:left w:val="none" w:sz="0" w:space="0" w:color="auto"/>
            <w:bottom w:val="none" w:sz="0" w:space="0" w:color="auto"/>
            <w:right w:val="none" w:sz="0" w:space="0" w:color="auto"/>
          </w:divBdr>
          <w:divsChild>
            <w:div w:id="1949696864">
              <w:marLeft w:val="0"/>
              <w:marRight w:val="0"/>
              <w:marTop w:val="0"/>
              <w:marBottom w:val="0"/>
              <w:divBdr>
                <w:top w:val="none" w:sz="0" w:space="0" w:color="auto"/>
                <w:left w:val="none" w:sz="0" w:space="0" w:color="auto"/>
                <w:bottom w:val="none" w:sz="0" w:space="0" w:color="auto"/>
                <w:right w:val="none" w:sz="0" w:space="0" w:color="auto"/>
              </w:divBdr>
              <w:divsChild>
                <w:div w:id="12076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11955">
      <w:bodyDiv w:val="1"/>
      <w:marLeft w:val="0"/>
      <w:marRight w:val="0"/>
      <w:marTop w:val="0"/>
      <w:marBottom w:val="0"/>
      <w:divBdr>
        <w:top w:val="none" w:sz="0" w:space="0" w:color="auto"/>
        <w:left w:val="none" w:sz="0" w:space="0" w:color="auto"/>
        <w:bottom w:val="none" w:sz="0" w:space="0" w:color="auto"/>
        <w:right w:val="none" w:sz="0" w:space="0" w:color="auto"/>
      </w:divBdr>
      <w:divsChild>
        <w:div w:id="1374885823">
          <w:marLeft w:val="0"/>
          <w:marRight w:val="0"/>
          <w:marTop w:val="0"/>
          <w:marBottom w:val="0"/>
          <w:divBdr>
            <w:top w:val="none" w:sz="0" w:space="0" w:color="auto"/>
            <w:left w:val="none" w:sz="0" w:space="0" w:color="auto"/>
            <w:bottom w:val="none" w:sz="0" w:space="0" w:color="auto"/>
            <w:right w:val="none" w:sz="0" w:space="0" w:color="auto"/>
          </w:divBdr>
          <w:divsChild>
            <w:div w:id="75829208">
              <w:marLeft w:val="0"/>
              <w:marRight w:val="0"/>
              <w:marTop w:val="0"/>
              <w:marBottom w:val="0"/>
              <w:divBdr>
                <w:top w:val="none" w:sz="0" w:space="0" w:color="auto"/>
                <w:left w:val="none" w:sz="0" w:space="0" w:color="auto"/>
                <w:bottom w:val="none" w:sz="0" w:space="0" w:color="auto"/>
                <w:right w:val="none" w:sz="0" w:space="0" w:color="auto"/>
              </w:divBdr>
              <w:divsChild>
                <w:div w:id="1860779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44762046">
      <w:bodyDiv w:val="1"/>
      <w:marLeft w:val="0"/>
      <w:marRight w:val="0"/>
      <w:marTop w:val="0"/>
      <w:marBottom w:val="0"/>
      <w:divBdr>
        <w:top w:val="none" w:sz="0" w:space="0" w:color="auto"/>
        <w:left w:val="none" w:sz="0" w:space="0" w:color="auto"/>
        <w:bottom w:val="none" w:sz="0" w:space="0" w:color="auto"/>
        <w:right w:val="none" w:sz="0" w:space="0" w:color="auto"/>
      </w:divBdr>
      <w:divsChild>
        <w:div w:id="275062606">
          <w:marLeft w:val="0"/>
          <w:marRight w:val="0"/>
          <w:marTop w:val="0"/>
          <w:marBottom w:val="0"/>
          <w:divBdr>
            <w:top w:val="none" w:sz="0" w:space="0" w:color="auto"/>
            <w:left w:val="none" w:sz="0" w:space="0" w:color="auto"/>
            <w:bottom w:val="none" w:sz="0" w:space="0" w:color="auto"/>
            <w:right w:val="none" w:sz="0" w:space="0" w:color="auto"/>
          </w:divBdr>
          <w:divsChild>
            <w:div w:id="165829832">
              <w:marLeft w:val="0"/>
              <w:marRight w:val="0"/>
              <w:marTop w:val="0"/>
              <w:marBottom w:val="0"/>
              <w:divBdr>
                <w:top w:val="none" w:sz="0" w:space="0" w:color="auto"/>
                <w:left w:val="none" w:sz="0" w:space="0" w:color="auto"/>
                <w:bottom w:val="none" w:sz="0" w:space="0" w:color="auto"/>
                <w:right w:val="none" w:sz="0" w:space="0" w:color="auto"/>
              </w:divBdr>
            </w:div>
            <w:div w:id="399064770">
              <w:marLeft w:val="0"/>
              <w:marRight w:val="0"/>
              <w:marTop w:val="0"/>
              <w:marBottom w:val="0"/>
              <w:divBdr>
                <w:top w:val="none" w:sz="0" w:space="0" w:color="auto"/>
                <w:left w:val="none" w:sz="0" w:space="0" w:color="auto"/>
                <w:bottom w:val="none" w:sz="0" w:space="0" w:color="auto"/>
                <w:right w:val="none" w:sz="0" w:space="0" w:color="auto"/>
              </w:divBdr>
            </w:div>
            <w:div w:id="1120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mailto:dols.service@n-somerset.gov.uk" TargetMode="External"/><Relationship Id="rId26" Type="http://schemas.openxmlformats.org/officeDocument/2006/relationships/hyperlink" Target="mailto:dameon.caddy@nhs.net"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justice.gov.uk/protecting-the-vulnerable/cfo/court-of-protection" TargetMode="External"/><Relationship Id="rId25" Type="http://schemas.openxmlformats.org/officeDocument/2006/relationships/hyperlink" Target="mailto:dameon.caddy@n-somerest.gov.u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justice.gov.uk/downloads/forms/opg/opg-100.pdf" TargetMode="External"/><Relationship Id="rId20" Type="http://schemas.openxmlformats.org/officeDocument/2006/relationships/header" Target="header2.xml"/><Relationship Id="rId29" Type="http://schemas.openxmlformats.org/officeDocument/2006/relationships/hyperlink" Target="mailto:adjua.gyamfi@n-somerse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DOLS.Service@n-somerset.gov.uk"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mailto:kay.cook@n-somerset.gov.uk"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advocacyworker@friendcmhrc.com"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mailto:ashleigh.berryman@n-somerset.gov.uk" TargetMode="External"/><Relationship Id="rId30" Type="http://schemas.openxmlformats.org/officeDocument/2006/relationships/image" Target="media/image8.emf"/><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3754F-AD15-468C-A49C-4BD26F31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14979</Words>
  <Characters>76815</Characters>
  <Application>Microsoft Office Word</Application>
  <DocSecurity>4</DocSecurity>
  <Lines>640</Lines>
  <Paragraphs>183</Paragraphs>
  <ScaleCrop>false</ScaleCrop>
  <HeadingPairs>
    <vt:vector size="2" baseType="variant">
      <vt:variant>
        <vt:lpstr>Title</vt:lpstr>
      </vt:variant>
      <vt:variant>
        <vt:i4>1</vt:i4>
      </vt:variant>
    </vt:vector>
  </HeadingPairs>
  <TitlesOfParts>
    <vt:vector size="1" baseType="lpstr">
      <vt:lpstr>GUIDANCE ON THRESHOLDS</vt:lpstr>
    </vt:vector>
  </TitlesOfParts>
  <Company>North Somerset Council</Company>
  <LinksUpToDate>false</LinksUpToDate>
  <CharactersWithSpaces>91611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THRESHOLDS</dc:title>
  <dc:subject/>
  <dc:creator>amogg</dc:creator>
  <cp:keywords/>
  <dc:description/>
  <cp:lastModifiedBy>Rachel Dunston</cp:lastModifiedBy>
  <cp:revision>2</cp:revision>
  <cp:lastPrinted>2014-01-20T18:57:00Z</cp:lastPrinted>
  <dcterms:created xsi:type="dcterms:W3CDTF">2024-09-09T10:03:00Z</dcterms:created>
  <dcterms:modified xsi:type="dcterms:W3CDTF">2024-09-09T10:03:00Z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